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AB" w:rsidRDefault="00EC51AB" w:rsidP="00EC51AB">
      <w:pPr>
        <w:spacing w:before="100" w:beforeAutospacing="1"/>
        <w:jc w:val="both"/>
      </w:pPr>
      <w:r>
        <w:rPr>
          <w:b/>
          <w:bCs/>
        </w:rPr>
        <w:t>Tiszanána Község Önkormányzata Képviselő-testületének 3</w:t>
      </w:r>
      <w:r>
        <w:rPr>
          <w:b/>
        </w:rPr>
        <w:t>/2019.(II.1.) önkormányzati rendelet:</w:t>
      </w:r>
      <w:r>
        <w:t xml:space="preserve"> Tiszanána Község Önkormányzata Képviselő-testületének Szervezeti és Működési Szabályzatáról szóló 4/2018.(III.30.) önkormányzati rendeletének módosításáról.</w:t>
      </w:r>
    </w:p>
    <w:p w:rsidR="00EC51AB" w:rsidRDefault="00EC51AB" w:rsidP="00EC51AB">
      <w:pPr>
        <w:jc w:val="both"/>
      </w:pPr>
    </w:p>
    <w:p w:rsidR="00EC51AB" w:rsidRDefault="00EC51AB" w:rsidP="00EC51AB">
      <w:pPr>
        <w:jc w:val="both"/>
      </w:pPr>
      <w:r>
        <w:t>Tiszanána Község Önkormányzatának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EC51AB" w:rsidRDefault="00EC51AB" w:rsidP="00EC51AB">
      <w:pPr>
        <w:jc w:val="both"/>
      </w:pPr>
    </w:p>
    <w:p w:rsidR="00EC51AB" w:rsidRDefault="00EC51AB" w:rsidP="00EC51AB">
      <w:pPr>
        <w:jc w:val="center"/>
      </w:pPr>
      <w:r>
        <w:t>1.§</w:t>
      </w:r>
    </w:p>
    <w:p w:rsidR="00EC51AB" w:rsidRDefault="00EC51AB" w:rsidP="00EC51AB">
      <w:pPr>
        <w:jc w:val="center"/>
      </w:pPr>
    </w:p>
    <w:p w:rsidR="00EC51AB" w:rsidRDefault="00EC51AB" w:rsidP="00EC51AB">
      <w:pPr>
        <w:jc w:val="both"/>
      </w:pPr>
      <w:r>
        <w:t>A rendelet 66.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EC51AB" w:rsidRDefault="00EC51AB" w:rsidP="00EC51AB">
      <w:pPr>
        <w:jc w:val="both"/>
      </w:pPr>
    </w:p>
    <w:p w:rsidR="00EC51AB" w:rsidRDefault="00EC51AB" w:rsidP="00EC51AB">
      <w:pPr>
        <w:jc w:val="center"/>
      </w:pPr>
      <w:r>
        <w:t>66.§</w:t>
      </w:r>
    </w:p>
    <w:p w:rsidR="00EC51AB" w:rsidRDefault="00EC51AB" w:rsidP="00EC51AB">
      <w:pPr>
        <w:jc w:val="center"/>
      </w:pPr>
    </w:p>
    <w:p w:rsidR="00EC51AB" w:rsidRDefault="00EC51AB" w:rsidP="00EC51AB">
      <w:pPr>
        <w:jc w:val="center"/>
      </w:pPr>
      <w:r>
        <w:t>A jegyző, aljegyző.</w:t>
      </w:r>
    </w:p>
    <w:p w:rsidR="00EC51AB" w:rsidRDefault="00EC51AB" w:rsidP="00EC51AB">
      <w:pPr>
        <w:jc w:val="center"/>
      </w:pP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A polgármester – pályázat alapján, határozatlan időre – a jogszabályban megállapított képesítési követelményeknek megfelelő jegyzőt nevez ki.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A jegyző vezeti a közös önkormányzati hivatalt és gyakorolja – a hivatal dolgozói tekintetébe – a munkáltatói jogokat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Gondoskodik az önkormányzat működésével kapcsolatos feladatok ellátásáról.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Dönt a hatáskörébe utalt ügyekben, e körben szabályozza a kiadmányozás rendjét.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Döntésre előkészíti a polgármester hatáskörébe tartozó közigazgatási ügyeket, és dönt azokban a hatósági ügyekben, amelyeket neki a polgármester átad.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Tanácskozási joggal részt vesz a képviselő-testület és a bizottságok ülésein.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 xml:space="preserve">Jelzési kötelezettsége van, ha a képviselő-testület, a bizottság, valamint a polgármester döntésénél jogszabálysértést észlel. 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A polgármester a jegyzőjavaslatára aljegyzőt nevez ki, a jegyző helyettesítésére, a jegyző által meghatározott feladatok ellátására. A kinevezés határozatlan időre szól.</w:t>
      </w:r>
    </w:p>
    <w:p w:rsidR="00EC51AB" w:rsidRDefault="00EC51AB" w:rsidP="00EC51AB">
      <w:pPr>
        <w:pStyle w:val="Listaszerbekezds"/>
        <w:numPr>
          <w:ilvl w:val="0"/>
          <w:numId w:val="1"/>
        </w:numPr>
        <w:jc w:val="both"/>
      </w:pPr>
      <w:r>
        <w:t>Az aljegyző tekintetében az egyéb munkáltatói jogokat a jegyző gyakorolja.</w:t>
      </w:r>
    </w:p>
    <w:p w:rsidR="00EC51AB" w:rsidRDefault="00EC51AB" w:rsidP="00EC51AB">
      <w:pPr>
        <w:pStyle w:val="Listaszerbekezds"/>
        <w:numPr>
          <w:ilvl w:val="0"/>
          <w:numId w:val="1"/>
        </w:numPr>
        <w:ind w:left="567"/>
        <w:jc w:val="both"/>
      </w:pPr>
      <w:r>
        <w:t>Az aljegyző, a jegyző helyettesítése során a jegyző nevében jár el.</w:t>
      </w:r>
    </w:p>
    <w:p w:rsidR="00EC51AB" w:rsidRPr="00B605CE" w:rsidRDefault="00EC51AB" w:rsidP="00EC51AB">
      <w:pPr>
        <w:pStyle w:val="Listaszerbekezds"/>
        <w:numPr>
          <w:ilvl w:val="0"/>
          <w:numId w:val="1"/>
        </w:numPr>
        <w:ind w:left="567"/>
        <w:jc w:val="both"/>
      </w:pPr>
      <w:r>
        <w:t xml:space="preserve">Az aljegyző konkrét feladatait a jegyző külön határozza meg. </w:t>
      </w:r>
    </w:p>
    <w:p w:rsidR="00EC51AB" w:rsidRDefault="00EC51AB" w:rsidP="00EC51AB">
      <w:pPr>
        <w:jc w:val="both"/>
      </w:pPr>
    </w:p>
    <w:p w:rsidR="00EC51AB" w:rsidRDefault="00EC51AB" w:rsidP="00EC51AB">
      <w:pPr>
        <w:jc w:val="center"/>
      </w:pPr>
      <w:r>
        <w:t>3.§</w:t>
      </w:r>
    </w:p>
    <w:p w:rsidR="00EC51AB" w:rsidRDefault="00EC51AB" w:rsidP="00EC51AB">
      <w:pPr>
        <w:jc w:val="center"/>
      </w:pPr>
    </w:p>
    <w:p w:rsidR="00EC51AB" w:rsidRDefault="00EC51AB" w:rsidP="00EC51AB">
      <w:pPr>
        <w:jc w:val="both"/>
      </w:pPr>
      <w:r>
        <w:t xml:space="preserve">A rendelet 4. függeléke helyébe a 4. függelék lép. </w:t>
      </w:r>
    </w:p>
    <w:p w:rsidR="00EC51AB" w:rsidRDefault="00EC51AB" w:rsidP="00EC51AB">
      <w:pPr>
        <w:jc w:val="both"/>
      </w:pPr>
    </w:p>
    <w:p w:rsidR="00EC51AB" w:rsidRDefault="00EC51AB" w:rsidP="00EC51AB">
      <w:pPr>
        <w:jc w:val="center"/>
      </w:pPr>
      <w:r>
        <w:t>4.§</w:t>
      </w:r>
    </w:p>
    <w:p w:rsidR="00EC51AB" w:rsidRDefault="00EC51AB" w:rsidP="00EC51AB">
      <w:pPr>
        <w:jc w:val="center"/>
      </w:pPr>
    </w:p>
    <w:p w:rsidR="00EC51AB" w:rsidRDefault="00EC51AB" w:rsidP="00EC51AB">
      <w:pPr>
        <w:jc w:val="both"/>
      </w:pPr>
      <w:r>
        <w:t>A rendelet 2019. február 1. napján lép hatályba.</w:t>
      </w:r>
    </w:p>
    <w:p w:rsidR="00EC51AB" w:rsidRDefault="00EC51AB" w:rsidP="00EC51AB">
      <w:pPr>
        <w:spacing w:before="100" w:beforeAutospacing="1"/>
      </w:pPr>
    </w:p>
    <w:p w:rsidR="00F65B63" w:rsidRDefault="00F65B63">
      <w:bookmarkStart w:id="0" w:name="_GoBack"/>
      <w:bookmarkEnd w:id="0"/>
    </w:p>
    <w:sectPr w:rsidR="00F6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84507"/>
    <w:multiLevelType w:val="hybridMultilevel"/>
    <w:tmpl w:val="4A18F52A"/>
    <w:lvl w:ilvl="0" w:tplc="1C5E9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AB"/>
    <w:rsid w:val="00EC51AB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D6B4-FD48-418B-BA7C-2061D8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2019-03-11T07:15:00Z</dcterms:created>
  <dcterms:modified xsi:type="dcterms:W3CDTF">2019-03-11T07:16:00Z</dcterms:modified>
</cp:coreProperties>
</file>