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BD" w:rsidRDefault="00BE31BD" w:rsidP="00BE31BD">
      <w:pPr>
        <w:pStyle w:val="Cmsor1"/>
        <w:jc w:val="both"/>
        <w:rPr>
          <w:b w:val="0"/>
          <w:iCs/>
          <w:sz w:val="24"/>
          <w:u w:val="none"/>
        </w:rPr>
      </w:pPr>
      <w:r>
        <w:rPr>
          <w:iCs/>
          <w:sz w:val="24"/>
        </w:rPr>
        <w:t xml:space="preserve">Tiszanána Község </w:t>
      </w:r>
      <w:proofErr w:type="gramStart"/>
      <w:r>
        <w:rPr>
          <w:iCs/>
          <w:sz w:val="24"/>
        </w:rPr>
        <w:t>Önkormányzatának  8</w:t>
      </w:r>
      <w:proofErr w:type="gramEnd"/>
      <w:r>
        <w:rPr>
          <w:iCs/>
          <w:sz w:val="24"/>
        </w:rPr>
        <w:t>/2016.(V.30.) számú rendelete</w:t>
      </w:r>
      <w:r>
        <w:rPr>
          <w:b w:val="0"/>
          <w:iCs/>
          <w:sz w:val="24"/>
          <w:u w:val="none"/>
        </w:rPr>
        <w:t xml:space="preserve">: </w:t>
      </w:r>
      <w:bookmarkStart w:id="0" w:name="_GoBack"/>
      <w:r>
        <w:rPr>
          <w:b w:val="0"/>
          <w:iCs/>
          <w:sz w:val="24"/>
          <w:u w:val="none"/>
        </w:rPr>
        <w:t>Tiszanána Község Önkormányzata és intézményei 2015.évi gazdálkodásáról.</w:t>
      </w:r>
    </w:p>
    <w:bookmarkEnd w:id="0"/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BE31BD" w:rsidRDefault="00BE31BD" w:rsidP="00BE31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Tiszanána Község Önkormányzata Képviselő-testülete az Alaptörvény 32</w:t>
      </w:r>
      <w:proofErr w:type="gramStart"/>
      <w:r>
        <w:rPr>
          <w:rFonts w:ascii="Times New Roman" w:hAnsi="Times New Roman" w:cs="Times New Roman"/>
          <w:iCs/>
          <w:sz w:val="24"/>
        </w:rPr>
        <w:t>.cikk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(2) bekezdésében meghatározott eredeti jogalkotói hatáskörében, az Alaptörvény 32.cikk (1) bekezdés f.) pontjában meghatározott feladatkörében eljárva a következőket rendeli el: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BE31BD" w:rsidRDefault="00BE31BD" w:rsidP="00BE31B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1.§.</w:t>
      </w:r>
    </w:p>
    <w:p w:rsidR="00BE31BD" w:rsidRDefault="00BE31BD" w:rsidP="00BE31B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:rsidR="00BE31BD" w:rsidRDefault="00BE31BD" w:rsidP="00BE31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/1/ Tiszanána Község Önkormányzata és intézményei 2015.évi költségvetésének végrehajtásáról készült beszámolót 1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, 2.sz., 3.számú mellékletek alapján az alábbi főösszegek szerint hagyja jóvá: </w:t>
      </w:r>
    </w:p>
    <w:p w:rsidR="00BE31BD" w:rsidRDefault="00BE31BD" w:rsidP="00BE31B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2015.évi tényleges bevétel</w:t>
      </w:r>
      <w:proofErr w:type="gramStart"/>
      <w:r>
        <w:rPr>
          <w:rFonts w:ascii="Times New Roman" w:hAnsi="Times New Roman" w:cs="Times New Roman"/>
          <w:iCs/>
          <w:sz w:val="24"/>
        </w:rPr>
        <w:t>:</w:t>
      </w:r>
      <w:r>
        <w:rPr>
          <w:rFonts w:ascii="Times New Roman" w:hAnsi="Times New Roman" w:cs="Times New Roman"/>
          <w:iCs/>
          <w:sz w:val="24"/>
        </w:rPr>
        <w:tab/>
        <w:t xml:space="preserve">          883.</w:t>
      </w:r>
      <w:proofErr w:type="gramEnd"/>
      <w:r>
        <w:rPr>
          <w:rFonts w:ascii="Times New Roman" w:hAnsi="Times New Roman" w:cs="Times New Roman"/>
          <w:iCs/>
          <w:sz w:val="24"/>
        </w:rPr>
        <w:t>538. e Ft</w:t>
      </w:r>
    </w:p>
    <w:p w:rsidR="00BE31BD" w:rsidRDefault="00BE31BD" w:rsidP="00BE31BD">
      <w:pPr>
        <w:spacing w:after="0" w:line="240" w:lineRule="auto"/>
        <w:ind w:left="1416" w:firstLine="708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2015.évi tényleges kiadás</w:t>
      </w:r>
      <w:proofErr w:type="gramStart"/>
      <w:r>
        <w:rPr>
          <w:rFonts w:ascii="Times New Roman" w:hAnsi="Times New Roman" w:cs="Times New Roman"/>
          <w:iCs/>
          <w:sz w:val="24"/>
        </w:rPr>
        <w:t>:               826.</w:t>
      </w:r>
      <w:proofErr w:type="gramEnd"/>
      <w:r>
        <w:rPr>
          <w:rFonts w:ascii="Times New Roman" w:hAnsi="Times New Roman" w:cs="Times New Roman"/>
          <w:iCs/>
          <w:sz w:val="24"/>
        </w:rPr>
        <w:t>949. e Ft.</w:t>
      </w:r>
    </w:p>
    <w:p w:rsidR="00BE31BD" w:rsidRDefault="00BE31BD" w:rsidP="00BE31BD">
      <w:pPr>
        <w:spacing w:after="0" w:line="240" w:lineRule="auto"/>
        <w:ind w:left="705" w:hanging="705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/2/</w:t>
      </w:r>
      <w:r>
        <w:rPr>
          <w:rFonts w:ascii="Times New Roman" w:hAnsi="Times New Roman" w:cs="Times New Roman"/>
          <w:iCs/>
          <w:sz w:val="24"/>
        </w:rPr>
        <w:tab/>
        <w:t>A bevételek és kiadások összevont pénzforgalmi mérlegét az 1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tartalmazza.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/3/</w:t>
      </w:r>
      <w:r>
        <w:rPr>
          <w:rFonts w:ascii="Times New Roman" w:hAnsi="Times New Roman" w:cs="Times New Roman"/>
          <w:iCs/>
          <w:sz w:val="24"/>
        </w:rPr>
        <w:tab/>
        <w:t>A bevételeket címrend szerint a 2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mutatja.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/4/</w:t>
      </w:r>
      <w:r>
        <w:rPr>
          <w:rFonts w:ascii="Times New Roman" w:hAnsi="Times New Roman" w:cs="Times New Roman"/>
          <w:iCs/>
          <w:sz w:val="24"/>
        </w:rPr>
        <w:tab/>
        <w:t>A kiadásokat címrend szerint a 3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tartalmazza.</w:t>
      </w:r>
    </w:p>
    <w:p w:rsidR="00BE31BD" w:rsidRDefault="00BE31BD" w:rsidP="00BE31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/5/</w:t>
      </w:r>
      <w:r>
        <w:rPr>
          <w:rFonts w:ascii="Times New Roman" w:hAnsi="Times New Roman" w:cs="Times New Roman"/>
          <w:iCs/>
          <w:sz w:val="24"/>
        </w:rPr>
        <w:tab/>
        <w:t xml:space="preserve">Tiszanána Község Önkormányzata és intézményei összevont egyszerűsített mérlegét </w:t>
      </w:r>
      <w:proofErr w:type="gramStart"/>
      <w:r>
        <w:rPr>
          <w:rFonts w:ascii="Times New Roman" w:hAnsi="Times New Roman" w:cs="Times New Roman"/>
          <w:iCs/>
          <w:sz w:val="24"/>
        </w:rPr>
        <w:t>a  4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.sz. melléklet szerint 2.369.235.e Ft.  </w:t>
      </w:r>
      <w:proofErr w:type="gramStart"/>
      <w:r>
        <w:rPr>
          <w:rFonts w:ascii="Times New Roman" w:hAnsi="Times New Roman" w:cs="Times New Roman"/>
          <w:iCs/>
          <w:sz w:val="24"/>
        </w:rPr>
        <w:t>főösszeggel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hagyja jóvá.</w:t>
      </w:r>
    </w:p>
    <w:p w:rsidR="00BE31BD" w:rsidRDefault="00BE31BD" w:rsidP="00BE31B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/6/</w:t>
      </w:r>
      <w:r>
        <w:rPr>
          <w:rFonts w:ascii="Times New Roman" w:hAnsi="Times New Roman" w:cs="Times New Roman"/>
          <w:iCs/>
          <w:sz w:val="24"/>
        </w:rPr>
        <w:tab/>
        <w:t>Tiszanána Község Önkormányzata és intézményei összevont egyszerűsített pénzforgalmi jelentését az 5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szerint hagyja jóvá. 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/7/</w:t>
      </w:r>
      <w:r>
        <w:rPr>
          <w:rFonts w:ascii="Times New Roman" w:hAnsi="Times New Roman" w:cs="Times New Roman"/>
          <w:iCs/>
          <w:sz w:val="24"/>
        </w:rPr>
        <w:tab/>
        <w:t xml:space="preserve">Tiszanána Község Önkormányzata és intézményei összevont maradvány kimutatását a </w:t>
      </w:r>
      <w:r>
        <w:rPr>
          <w:rFonts w:ascii="Times New Roman" w:hAnsi="Times New Roman" w:cs="Times New Roman"/>
          <w:iCs/>
          <w:sz w:val="24"/>
        </w:rPr>
        <w:br/>
        <w:t xml:space="preserve">            6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szerint fogadja el.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/8/</w:t>
      </w:r>
      <w:r>
        <w:rPr>
          <w:rFonts w:ascii="Times New Roman" w:hAnsi="Times New Roman" w:cs="Times New Roman"/>
          <w:iCs/>
          <w:sz w:val="24"/>
        </w:rPr>
        <w:tab/>
        <w:t>A normatív állami támogatással való elszámolást a 7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tartalmazza.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/9/ </w:t>
      </w:r>
      <w:r>
        <w:rPr>
          <w:rFonts w:ascii="Times New Roman" w:hAnsi="Times New Roman" w:cs="Times New Roman"/>
          <w:iCs/>
          <w:sz w:val="24"/>
        </w:rPr>
        <w:tab/>
        <w:t>A felújítások és felhalmozások 2015. évi bemutatását a 8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tartalmazza.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/10/</w:t>
      </w:r>
      <w:r>
        <w:rPr>
          <w:rFonts w:ascii="Times New Roman" w:hAnsi="Times New Roman" w:cs="Times New Roman"/>
          <w:iCs/>
          <w:sz w:val="24"/>
        </w:rPr>
        <w:tab/>
        <w:t>Az intézmények létszámadatait a 9</w:t>
      </w:r>
      <w:proofErr w:type="gramStart"/>
      <w:r>
        <w:rPr>
          <w:rFonts w:ascii="Times New Roman" w:hAnsi="Times New Roman" w:cs="Times New Roman"/>
          <w:iCs/>
          <w:sz w:val="24"/>
        </w:rPr>
        <w:t>.sz.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melléklet tartalmazza.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/12/</w:t>
      </w:r>
      <w:r>
        <w:rPr>
          <w:rFonts w:ascii="Times New Roman" w:hAnsi="Times New Roman" w:cs="Times New Roman"/>
          <w:iCs/>
          <w:sz w:val="24"/>
        </w:rPr>
        <w:tab/>
        <w:t xml:space="preserve">Az összevont eredmény kimutatást </w:t>
      </w:r>
      <w:proofErr w:type="gramStart"/>
      <w:r>
        <w:rPr>
          <w:rFonts w:ascii="Times New Roman" w:hAnsi="Times New Roman" w:cs="Times New Roman"/>
          <w:iCs/>
          <w:sz w:val="24"/>
        </w:rPr>
        <w:t>a  10</w:t>
      </w:r>
      <w:proofErr w:type="gramEnd"/>
      <w:r>
        <w:rPr>
          <w:rFonts w:ascii="Times New Roman" w:hAnsi="Times New Roman" w:cs="Times New Roman"/>
          <w:iCs/>
          <w:sz w:val="24"/>
        </w:rPr>
        <w:t>.sz.melléklet tartalmazza.</w:t>
      </w:r>
    </w:p>
    <w:p w:rsidR="00BE31BD" w:rsidRDefault="00BE31BD" w:rsidP="00BE31BD">
      <w:pPr>
        <w:spacing w:after="0" w:line="240" w:lineRule="auto"/>
        <w:ind w:firstLine="708"/>
        <w:rPr>
          <w:rFonts w:ascii="Times New Roman" w:hAnsi="Times New Roman" w:cs="Times New Roman"/>
          <w:iCs/>
          <w:sz w:val="24"/>
        </w:rPr>
      </w:pPr>
    </w:p>
    <w:p w:rsidR="00BE31BD" w:rsidRDefault="00BE31BD" w:rsidP="00BE31B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2.§.</w:t>
      </w:r>
    </w:p>
    <w:p w:rsidR="00BE31BD" w:rsidRDefault="00BE31BD" w:rsidP="00BE31B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</w:rPr>
      </w:pP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 rendelet kihirdetését követő napon lép hatályba.</w:t>
      </w:r>
    </w:p>
    <w:p w:rsidR="00BE31BD" w:rsidRDefault="00BE31BD" w:rsidP="00BE31BD">
      <w:pPr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:rsidR="00BE31BD" w:rsidRDefault="00BE31BD" w:rsidP="00BE31BD">
      <w:pPr>
        <w:pStyle w:val="Szvegtrzs"/>
        <w:spacing w:after="0"/>
        <w:rPr>
          <w:szCs w:val="24"/>
        </w:rPr>
      </w:pPr>
    </w:p>
    <w:p w:rsidR="00BE31BD" w:rsidRDefault="00BE31BD" w:rsidP="00BE31BD">
      <w:pPr>
        <w:pStyle w:val="Szvegtrzs"/>
        <w:spacing w:after="0"/>
        <w:rPr>
          <w:szCs w:val="24"/>
        </w:rPr>
      </w:pPr>
      <w:r>
        <w:rPr>
          <w:szCs w:val="24"/>
        </w:rPr>
        <w:t xml:space="preserve">Dr. Tóth </w:t>
      </w:r>
      <w:proofErr w:type="gramStart"/>
      <w:r>
        <w:rPr>
          <w:szCs w:val="24"/>
        </w:rPr>
        <w:t xml:space="preserve">József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Dr.</w:t>
      </w:r>
      <w:proofErr w:type="gramEnd"/>
      <w:r>
        <w:rPr>
          <w:szCs w:val="24"/>
        </w:rPr>
        <w:t xml:space="preserve"> Joó István</w:t>
      </w:r>
    </w:p>
    <w:p w:rsidR="00BE31BD" w:rsidRDefault="00BE31BD" w:rsidP="00BE31BD">
      <w:pPr>
        <w:pStyle w:val="Szvegtrzs"/>
        <w:spacing w:after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je</w:t>
      </w:r>
      <w:r>
        <w:rPr>
          <w:szCs w:val="24"/>
        </w:rPr>
        <w:t>gyző</w:t>
      </w:r>
    </w:p>
    <w:p w:rsidR="00BE31BD" w:rsidRDefault="00BE31BD" w:rsidP="00BE31BD">
      <w:pPr>
        <w:pStyle w:val="Szvegtrzs"/>
        <w:spacing w:after="0"/>
        <w:rPr>
          <w:szCs w:val="24"/>
        </w:rPr>
      </w:pPr>
    </w:p>
    <w:p w:rsidR="00DB3E38" w:rsidRDefault="00DB3E38"/>
    <w:sectPr w:rsidR="00DB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BD"/>
    <w:rsid w:val="00BE31BD"/>
    <w:rsid w:val="00D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1BD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BE31BD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31BD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E31BD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E31B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1BD"/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BE31BD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31BD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E31BD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E31B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2016-05-31T10:48:00Z</dcterms:created>
  <dcterms:modified xsi:type="dcterms:W3CDTF">2016-05-31T10:50:00Z</dcterms:modified>
</cp:coreProperties>
</file>