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CB" w:rsidRDefault="008A6CCB" w:rsidP="008A6CCB">
      <w:pPr>
        <w:jc w:val="both"/>
      </w:pPr>
      <w:r>
        <w:rPr>
          <w:b/>
          <w:u w:val="single"/>
        </w:rPr>
        <w:t>Tiszanána Község Önkormányzat Képviselő-testületének 18/2018.(XII.21.) önkormányzati rendelete</w:t>
      </w:r>
      <w:r>
        <w:rPr>
          <w:b/>
        </w:rPr>
        <w:t xml:space="preserve">: </w:t>
      </w:r>
      <w:r>
        <w:t xml:space="preserve">A csónakkikötő és szabadvízi strand rendjéről és az </w:t>
      </w:r>
      <w:proofErr w:type="spellStart"/>
      <w:r>
        <w:t>Enter-Nána</w:t>
      </w:r>
      <w:proofErr w:type="spellEnd"/>
      <w:r>
        <w:t xml:space="preserve"> Kft. egyéb szolgáltatási díjairól szóló 16/2014.(XII.22.) önkormányzati rendelet 1. mellékletének módosítása.</w:t>
      </w:r>
    </w:p>
    <w:p w:rsidR="008A6CCB" w:rsidRDefault="008A6CCB" w:rsidP="008A6CCB">
      <w:pPr>
        <w:jc w:val="both"/>
      </w:pPr>
    </w:p>
    <w:p w:rsidR="008A6CCB" w:rsidRDefault="008A6CCB" w:rsidP="008A6CCB">
      <w:pPr>
        <w:jc w:val="both"/>
      </w:pPr>
      <w:r>
        <w:t xml:space="preserve">Tiszanána Község Önkormányzatának képviselő-testülete az Alaptörvény 32. cikk (2) bekezdésében meghatározott eredeti jogalkotói hatáskörében, Magyarország Helyi Önkormányzatairól szóló 2011. évi CLXXXIX törvény 13.§. (1) bekezdés 13. pontjában meghatározott feladatkörében eljárva az alábbi rendeletet alkotja. </w:t>
      </w:r>
    </w:p>
    <w:p w:rsidR="008A6CCB" w:rsidRDefault="008A6CCB" w:rsidP="008A6CCB">
      <w:pPr>
        <w:jc w:val="both"/>
      </w:pPr>
    </w:p>
    <w:p w:rsidR="008A6CCB" w:rsidRDefault="008A6CCB" w:rsidP="008A6CCB">
      <w:pPr>
        <w:jc w:val="center"/>
        <w:rPr>
          <w:b/>
        </w:rPr>
      </w:pPr>
      <w:r>
        <w:rPr>
          <w:b/>
        </w:rPr>
        <w:t>1.§</w:t>
      </w:r>
    </w:p>
    <w:p w:rsidR="008A6CCB" w:rsidRDefault="008A6CCB" w:rsidP="008A6CCB">
      <w:pPr>
        <w:jc w:val="center"/>
        <w:rPr>
          <w:b/>
        </w:rPr>
      </w:pPr>
    </w:p>
    <w:p w:rsidR="008A6CCB" w:rsidRDefault="008A6CCB" w:rsidP="008A6CCB">
      <w:pPr>
        <w:jc w:val="both"/>
      </w:pPr>
      <w:r>
        <w:t xml:space="preserve">A csónakkikötő és szabadvízi strand rendjéről és az </w:t>
      </w:r>
      <w:proofErr w:type="spellStart"/>
      <w:r>
        <w:t>Enter-Nána</w:t>
      </w:r>
      <w:proofErr w:type="spellEnd"/>
      <w:r>
        <w:t xml:space="preserve"> Kft. egyéb szolgáltatási díjairól szóló 16/2014.(XII.22.) önkormányzati rendelet 1. melléklete helyébe az 1. melléklet lép.</w:t>
      </w:r>
    </w:p>
    <w:p w:rsidR="008A6CCB" w:rsidRDefault="008A6CCB" w:rsidP="008A6CCB">
      <w:pPr>
        <w:jc w:val="both"/>
      </w:pPr>
    </w:p>
    <w:p w:rsidR="008A6CCB" w:rsidRDefault="008A6CCB" w:rsidP="008A6CCB">
      <w:pPr>
        <w:jc w:val="both"/>
      </w:pPr>
      <w:r>
        <w:t xml:space="preserve">            </w:t>
      </w:r>
      <w:r>
        <w:rPr>
          <w:b/>
        </w:rPr>
        <w:t>Strand belépő árak:</w:t>
      </w:r>
    </w:p>
    <w:p w:rsidR="008A6CCB" w:rsidRDefault="008A6CCB" w:rsidP="008A6CCB">
      <w:pPr>
        <w:tabs>
          <w:tab w:val="left" w:pos="709"/>
          <w:tab w:val="decimal" w:pos="5529"/>
        </w:tabs>
        <w:jc w:val="both"/>
      </w:pPr>
      <w:r>
        <w:t xml:space="preserve">  </w:t>
      </w:r>
      <w:r>
        <w:tab/>
        <w:t xml:space="preserve">0-6 éves </w:t>
      </w:r>
      <w:proofErr w:type="gramStart"/>
      <w:r>
        <w:t xml:space="preserve">gyermek                                         </w:t>
      </w:r>
      <w:r>
        <w:tab/>
      </w:r>
      <w:r>
        <w:tab/>
        <w:t>ingyenes</w:t>
      </w:r>
      <w:proofErr w:type="gramEnd"/>
    </w:p>
    <w:p w:rsidR="008A6CCB" w:rsidRDefault="008A6CCB" w:rsidP="008A6CCB">
      <w:pPr>
        <w:pStyle w:val="Szvegtrzsbehzssal"/>
        <w:tabs>
          <w:tab w:val="left" w:pos="709"/>
          <w:tab w:val="decimal" w:pos="5529"/>
        </w:tabs>
        <w:spacing w:after="0"/>
        <w:ind w:left="0"/>
      </w:pPr>
      <w:r>
        <w:tab/>
        <w:t xml:space="preserve">Diák / 6-18 év </w:t>
      </w:r>
      <w:proofErr w:type="gramStart"/>
      <w:r>
        <w:t xml:space="preserve">/            </w:t>
      </w:r>
      <w:r>
        <w:tab/>
        <w:t xml:space="preserve">                                            300</w:t>
      </w:r>
      <w:proofErr w:type="gramEnd"/>
      <w:r>
        <w:t>,- Ft/nap</w:t>
      </w:r>
      <w:r>
        <w:br/>
        <w:t xml:space="preserve"> </w:t>
      </w:r>
      <w:r>
        <w:tab/>
        <w:t xml:space="preserve">Diák heti bérlet                                        </w:t>
      </w:r>
      <w:r>
        <w:tab/>
        <w:t>1.000,- Ft/hét</w:t>
      </w:r>
    </w:p>
    <w:p w:rsidR="008A6CCB" w:rsidRDefault="008A6CCB" w:rsidP="008A6CCB">
      <w:pPr>
        <w:pStyle w:val="Szvegtrzsbehzssal"/>
        <w:tabs>
          <w:tab w:val="decimal" w:pos="5529"/>
        </w:tabs>
        <w:spacing w:after="0"/>
        <w:ind w:left="0"/>
      </w:pPr>
      <w:r>
        <w:t xml:space="preserve">            Diák havi bérlet</w:t>
      </w:r>
      <w:r>
        <w:tab/>
        <w:t>2.000,- Ft/hó</w:t>
      </w:r>
    </w:p>
    <w:p w:rsidR="008A6CCB" w:rsidRDefault="008A6CCB" w:rsidP="008A6CCB">
      <w:pPr>
        <w:tabs>
          <w:tab w:val="left" w:pos="709"/>
          <w:tab w:val="decimal" w:pos="5529"/>
        </w:tabs>
        <w:jc w:val="both"/>
      </w:pPr>
      <w:r>
        <w:t xml:space="preserve"> </w:t>
      </w:r>
      <w:r>
        <w:tab/>
      </w:r>
      <w:proofErr w:type="gramStart"/>
      <w:r>
        <w:t>Felnőtt</w:t>
      </w:r>
      <w:r>
        <w:tab/>
        <w:t xml:space="preserve">                                                                      500</w:t>
      </w:r>
      <w:proofErr w:type="gramEnd"/>
      <w:r>
        <w:t>,- Ft/nap</w:t>
      </w:r>
    </w:p>
    <w:p w:rsidR="008A6CCB" w:rsidRDefault="008A6CCB" w:rsidP="008A6CCB">
      <w:pPr>
        <w:tabs>
          <w:tab w:val="left" w:pos="709"/>
          <w:tab w:val="decimal" w:pos="5529"/>
        </w:tabs>
        <w:jc w:val="both"/>
      </w:pPr>
      <w:r>
        <w:t xml:space="preserve"> </w:t>
      </w:r>
      <w:r>
        <w:tab/>
        <w:t xml:space="preserve">Felnőtt heti </w:t>
      </w:r>
      <w:proofErr w:type="gramStart"/>
      <w:r>
        <w:t>bérlet</w:t>
      </w:r>
      <w:r>
        <w:tab/>
        <w:t xml:space="preserve">                  1</w:t>
      </w:r>
      <w:proofErr w:type="gramEnd"/>
      <w:r>
        <w:t>.800,- Ft/hét</w:t>
      </w:r>
    </w:p>
    <w:p w:rsidR="008A6CCB" w:rsidRDefault="008A6CCB" w:rsidP="008A6CCB">
      <w:pPr>
        <w:tabs>
          <w:tab w:val="left" w:pos="709"/>
          <w:tab w:val="decimal" w:pos="5529"/>
        </w:tabs>
        <w:jc w:val="both"/>
      </w:pPr>
      <w:r>
        <w:t xml:space="preserve"> </w:t>
      </w:r>
      <w:r>
        <w:tab/>
        <w:t xml:space="preserve">Tiszanánai </w:t>
      </w:r>
      <w:proofErr w:type="gramStart"/>
      <w:r>
        <w:t>lakosok  (</w:t>
      </w:r>
      <w:proofErr w:type="gramEnd"/>
      <w:r>
        <w:t>idényre)</w:t>
      </w:r>
      <w:r>
        <w:tab/>
        <w:t xml:space="preserve">    1.700,- Ft/idény</w:t>
      </w:r>
    </w:p>
    <w:p w:rsidR="008A6CCB" w:rsidRDefault="008A6CCB" w:rsidP="008A6CCB">
      <w:pPr>
        <w:tabs>
          <w:tab w:val="decimal" w:pos="5529"/>
        </w:tabs>
      </w:pPr>
      <w:r>
        <w:t xml:space="preserve">            Dinnyésháti lakosok (idényre</w:t>
      </w:r>
      <w:proofErr w:type="gramStart"/>
      <w:r>
        <w:t>)</w:t>
      </w:r>
      <w:r>
        <w:tab/>
        <w:t xml:space="preserve">      5</w:t>
      </w:r>
      <w:proofErr w:type="gramEnd"/>
      <w:r>
        <w:t>.000,- Ft/idény</w:t>
      </w:r>
    </w:p>
    <w:p w:rsidR="008A6CCB" w:rsidRDefault="008A6CCB" w:rsidP="008A6CCB">
      <w:pPr>
        <w:tabs>
          <w:tab w:val="decimal" w:pos="5529"/>
        </w:tabs>
      </w:pPr>
      <w:r>
        <w:t xml:space="preserve">       </w:t>
      </w:r>
    </w:p>
    <w:p w:rsidR="008A6CCB" w:rsidRDefault="008A6CCB" w:rsidP="008A6CCB">
      <w:pPr>
        <w:tabs>
          <w:tab w:val="decimal" w:pos="5529"/>
        </w:tabs>
        <w:jc w:val="both"/>
        <w:rPr>
          <w:b/>
        </w:rPr>
      </w:pPr>
      <w:r>
        <w:rPr>
          <w:b/>
        </w:rPr>
        <w:t xml:space="preserve">            CAMPING árak:</w:t>
      </w:r>
    </w:p>
    <w:p w:rsidR="008A6CCB" w:rsidRDefault="008A6CCB" w:rsidP="008A6CCB">
      <w:pPr>
        <w:pStyle w:val="Szvegtrzsbehzssal"/>
        <w:tabs>
          <w:tab w:val="left" w:pos="709"/>
          <w:tab w:val="decimal" w:pos="5529"/>
        </w:tabs>
        <w:spacing w:after="0"/>
        <w:ind w:left="0"/>
      </w:pPr>
      <w:r>
        <w:t xml:space="preserve"> </w:t>
      </w:r>
      <w:r>
        <w:tab/>
      </w:r>
      <w:proofErr w:type="gramStart"/>
      <w:r>
        <w:t xml:space="preserve">Lakókocsi           </w:t>
      </w:r>
      <w:r>
        <w:tab/>
        <w:t xml:space="preserve">                                            1</w:t>
      </w:r>
      <w:proofErr w:type="gramEnd"/>
      <w:r>
        <w:t>.800,- Ft/nap</w:t>
      </w:r>
      <w:r>
        <w:br/>
        <w:t xml:space="preserve"> </w:t>
      </w:r>
      <w:r>
        <w:tab/>
        <w:t>Lakókocsi elő-sátorral</w:t>
      </w:r>
      <w:r>
        <w:tab/>
        <w:t xml:space="preserve">                                           2.000,- Ft/nap</w:t>
      </w:r>
      <w:r>
        <w:br/>
        <w:t xml:space="preserve"> </w:t>
      </w:r>
      <w:r>
        <w:tab/>
        <w:t xml:space="preserve">Lakókocsi havi bérlet   </w:t>
      </w:r>
      <w:r>
        <w:tab/>
        <w:t xml:space="preserve">                                      17.000,- Ft/hó</w:t>
      </w:r>
    </w:p>
    <w:p w:rsidR="008A6CCB" w:rsidRDefault="008A6CCB" w:rsidP="008A6CCB">
      <w:pPr>
        <w:tabs>
          <w:tab w:val="decimal" w:pos="5529"/>
        </w:tabs>
        <w:jc w:val="both"/>
      </w:pPr>
      <w:r>
        <w:t xml:space="preserve">            2 személyes </w:t>
      </w:r>
      <w:proofErr w:type="gramStart"/>
      <w:r>
        <w:t xml:space="preserve">sátor              </w:t>
      </w:r>
      <w:r>
        <w:tab/>
        <w:t xml:space="preserve">                                1</w:t>
      </w:r>
      <w:proofErr w:type="gramEnd"/>
      <w:r>
        <w:t>.500,- Ft/nap</w:t>
      </w:r>
    </w:p>
    <w:p w:rsidR="008A6CCB" w:rsidRDefault="008A6CCB" w:rsidP="008A6CCB">
      <w:pPr>
        <w:tabs>
          <w:tab w:val="left" w:pos="709"/>
          <w:tab w:val="decimal" w:pos="5529"/>
        </w:tabs>
        <w:jc w:val="both"/>
      </w:pPr>
      <w:r>
        <w:tab/>
        <w:t xml:space="preserve">3- 4 személyes </w:t>
      </w:r>
      <w:proofErr w:type="gramStart"/>
      <w:r>
        <w:t>sátor                                              1</w:t>
      </w:r>
      <w:proofErr w:type="gramEnd"/>
      <w:r>
        <w:t>.800,- Ft/nap</w:t>
      </w:r>
    </w:p>
    <w:p w:rsidR="008A6CCB" w:rsidRDefault="008A6CCB" w:rsidP="008A6CCB">
      <w:pPr>
        <w:tabs>
          <w:tab w:val="left" w:pos="709"/>
          <w:tab w:val="decimal" w:pos="5529"/>
        </w:tabs>
        <w:jc w:val="both"/>
      </w:pPr>
      <w:r>
        <w:t xml:space="preserve"> </w:t>
      </w:r>
      <w:r>
        <w:tab/>
        <w:t xml:space="preserve">5- 10 személyes </w:t>
      </w:r>
      <w:proofErr w:type="gramStart"/>
      <w:r>
        <w:t>sátor                                            2</w:t>
      </w:r>
      <w:proofErr w:type="gramEnd"/>
      <w:r>
        <w:t>.300,- Ft/nap</w:t>
      </w:r>
    </w:p>
    <w:p w:rsidR="008A6CCB" w:rsidRDefault="008A6CCB" w:rsidP="008A6CCB">
      <w:pPr>
        <w:pStyle w:val="Szvegtrzsbehzssal"/>
        <w:tabs>
          <w:tab w:val="left" w:pos="709"/>
          <w:tab w:val="decimal" w:pos="5529"/>
        </w:tabs>
        <w:spacing w:after="0"/>
        <w:ind w:left="0"/>
      </w:pPr>
      <w:r>
        <w:t xml:space="preserve">  </w:t>
      </w:r>
      <w:r>
        <w:tab/>
      </w:r>
      <w:proofErr w:type="gramStart"/>
      <w:r>
        <w:t xml:space="preserve">Gépkocsi                                                        </w:t>
      </w:r>
      <w:r>
        <w:tab/>
        <w:t>1</w:t>
      </w:r>
      <w:proofErr w:type="gramEnd"/>
      <w:r>
        <w:t>.200,- Ft/nap</w:t>
      </w:r>
      <w:r>
        <w:br/>
        <w:t xml:space="preserve"> </w:t>
      </w:r>
      <w:r>
        <w:tab/>
        <w:t xml:space="preserve">Áramhasználati díj                                                </w:t>
      </w:r>
      <w:r>
        <w:tab/>
        <w:t>1.700,- Ft/nap</w:t>
      </w:r>
      <w:r>
        <w:br/>
      </w:r>
    </w:p>
    <w:p w:rsidR="008A6CCB" w:rsidRDefault="008A6CCB" w:rsidP="008A6CCB">
      <w:pPr>
        <w:tabs>
          <w:tab w:val="left" w:pos="709"/>
          <w:tab w:val="decimal" w:pos="5529"/>
        </w:tabs>
        <w:jc w:val="both"/>
      </w:pPr>
      <w:r>
        <w:rPr>
          <w:b/>
        </w:rPr>
        <w:t xml:space="preserve"> </w:t>
      </w:r>
      <w:r>
        <w:rPr>
          <w:b/>
        </w:rPr>
        <w:tab/>
        <w:t>Parkolási díjak:</w:t>
      </w:r>
    </w:p>
    <w:p w:rsidR="008A6CCB" w:rsidRDefault="008A6CCB" w:rsidP="008A6CCB">
      <w:pPr>
        <w:pStyle w:val="Szvegtrzsbehzssal"/>
        <w:tabs>
          <w:tab w:val="left" w:pos="709"/>
          <w:tab w:val="decimal" w:pos="5529"/>
        </w:tabs>
        <w:spacing w:after="0"/>
        <w:ind w:left="0"/>
      </w:pPr>
      <w:r>
        <w:t xml:space="preserve"> </w:t>
      </w:r>
      <w:r>
        <w:tab/>
        <w:t xml:space="preserve">1 nap        </w:t>
      </w:r>
      <w:r>
        <w:tab/>
        <w:t xml:space="preserve"> 1.200,- Ft/nap</w:t>
      </w:r>
      <w:r>
        <w:br/>
        <w:t xml:space="preserve"> </w:t>
      </w:r>
      <w:r>
        <w:tab/>
        <w:t>Heti bérlet (belső parkoló</w:t>
      </w:r>
      <w:proofErr w:type="gramStart"/>
      <w:r>
        <w:t>)                                     4</w:t>
      </w:r>
      <w:proofErr w:type="gramEnd"/>
      <w:r>
        <w:t>.500,- Ft/hét</w:t>
      </w:r>
    </w:p>
    <w:p w:rsidR="008A6CCB" w:rsidRDefault="008A6CCB" w:rsidP="008A6CCB">
      <w:pPr>
        <w:tabs>
          <w:tab w:val="left" w:pos="709"/>
          <w:tab w:val="decimal" w:pos="5529"/>
        </w:tabs>
        <w:jc w:val="both"/>
      </w:pPr>
      <w:r>
        <w:t xml:space="preserve">            Havi bérlet (belső parkoló)                                </w:t>
      </w:r>
      <w:r>
        <w:tab/>
        <w:t xml:space="preserve">   7.000,</w:t>
      </w:r>
      <w:proofErr w:type="gramStart"/>
      <w:r>
        <w:t>-  Ft</w:t>
      </w:r>
      <w:proofErr w:type="gramEnd"/>
      <w:r>
        <w:t>/hó</w:t>
      </w:r>
    </w:p>
    <w:p w:rsidR="008A6CCB" w:rsidRDefault="008A6CCB" w:rsidP="008A6CCB">
      <w:pPr>
        <w:tabs>
          <w:tab w:val="left" w:pos="709"/>
          <w:tab w:val="decimal" w:pos="5529"/>
        </w:tabs>
      </w:pPr>
      <w:r>
        <w:t xml:space="preserve"> </w:t>
      </w:r>
      <w:r>
        <w:tab/>
        <w:t xml:space="preserve">Éves bérlet (belső parkoló)                                  </w:t>
      </w:r>
      <w:r>
        <w:tab/>
        <w:t>26.000,</w:t>
      </w:r>
      <w:proofErr w:type="gramStart"/>
      <w:r>
        <w:t>-  Ft</w:t>
      </w:r>
      <w:proofErr w:type="gramEnd"/>
      <w:r>
        <w:t>/év</w:t>
      </w:r>
      <w:r>
        <w:br/>
      </w:r>
    </w:p>
    <w:p w:rsidR="008A6CCB" w:rsidRDefault="008A6CCB" w:rsidP="008A6CCB">
      <w:pPr>
        <w:tabs>
          <w:tab w:val="left" w:pos="709"/>
          <w:tab w:val="decimal" w:pos="5529"/>
        </w:tabs>
        <w:jc w:val="both"/>
      </w:pPr>
      <w:r>
        <w:rPr>
          <w:b/>
        </w:rPr>
        <w:t xml:space="preserve">        </w:t>
      </w:r>
      <w:r>
        <w:rPr>
          <w:b/>
        </w:rPr>
        <w:tab/>
        <w:t xml:space="preserve">Kölcsönző díjak: </w:t>
      </w:r>
      <w:r>
        <w:t>(vízi eszközök)</w:t>
      </w:r>
    </w:p>
    <w:p w:rsidR="008A6CCB" w:rsidRDefault="008A6CCB" w:rsidP="008A6CCB">
      <w:pPr>
        <w:tabs>
          <w:tab w:val="left" w:pos="709"/>
          <w:tab w:val="decimal" w:pos="5529"/>
        </w:tabs>
      </w:pPr>
      <w:r>
        <w:t xml:space="preserve">  </w:t>
      </w:r>
      <w:r>
        <w:tab/>
      </w:r>
      <w:proofErr w:type="gramStart"/>
      <w:r>
        <w:t>Horgászcsónak                                                         800</w:t>
      </w:r>
      <w:proofErr w:type="gramEnd"/>
      <w:r>
        <w:t>,- Ft/óra</w:t>
      </w:r>
      <w:r>
        <w:br/>
        <w:t xml:space="preserve">                                                                                          </w:t>
      </w:r>
      <w:r>
        <w:tab/>
        <w:t>2.000,- Ft/nap</w:t>
      </w:r>
      <w:r>
        <w:br/>
        <w:t xml:space="preserve"> </w:t>
      </w:r>
      <w:r>
        <w:tab/>
        <w:t>Csónakmotor üzemanyag nélkül                              800,- Ft/óra</w:t>
      </w:r>
      <w:r>
        <w:br/>
        <w:t xml:space="preserve">                                                                                          </w:t>
      </w:r>
      <w:r>
        <w:tab/>
        <w:t>2.000,- Ft/nap</w:t>
      </w:r>
    </w:p>
    <w:p w:rsidR="008A6CCB" w:rsidRDefault="008A6CCB" w:rsidP="008A6CCB">
      <w:pPr>
        <w:tabs>
          <w:tab w:val="left" w:pos="709"/>
          <w:tab w:val="decimal" w:pos="5529"/>
        </w:tabs>
      </w:pPr>
      <w:r>
        <w:t xml:space="preserve"> </w:t>
      </w:r>
      <w:r>
        <w:tab/>
      </w:r>
      <w:proofErr w:type="gramStart"/>
      <w:r>
        <w:t>Kenu kölcsönzés</w:t>
      </w:r>
      <w:proofErr w:type="gramEnd"/>
      <w:r>
        <w:tab/>
        <w:t xml:space="preserve">                                                       800,- Ft/óra</w:t>
      </w:r>
    </w:p>
    <w:p w:rsidR="008A6CCB" w:rsidRDefault="008A6CCB" w:rsidP="008A6CCB">
      <w:pPr>
        <w:tabs>
          <w:tab w:val="left" w:pos="709"/>
          <w:tab w:val="decimal" w:pos="5529"/>
        </w:tabs>
      </w:pPr>
      <w:r>
        <w:tab/>
      </w:r>
      <w:r>
        <w:tab/>
        <w:t xml:space="preserve">                                                                      3.000,- Ft/nap</w:t>
      </w:r>
    </w:p>
    <w:p w:rsidR="008A6CCB" w:rsidRDefault="008A6CCB" w:rsidP="008A6CCB">
      <w:pPr>
        <w:tabs>
          <w:tab w:val="decimal" w:pos="5529"/>
        </w:tabs>
        <w:rPr>
          <w:b/>
        </w:rPr>
      </w:pPr>
      <w:r>
        <w:t xml:space="preserve">            </w:t>
      </w:r>
      <w:r>
        <w:rPr>
          <w:b/>
        </w:rPr>
        <w:t xml:space="preserve">      </w:t>
      </w:r>
    </w:p>
    <w:p w:rsidR="008A6CCB" w:rsidRDefault="008A6CCB" w:rsidP="008A6CCB">
      <w:pPr>
        <w:tabs>
          <w:tab w:val="decimal" w:pos="5529"/>
        </w:tabs>
        <w:jc w:val="both"/>
        <w:rPr>
          <w:b/>
        </w:rPr>
      </w:pPr>
    </w:p>
    <w:tbl>
      <w:tblPr>
        <w:tblStyle w:val="Rcsostblzat"/>
        <w:tblW w:w="0" w:type="auto"/>
        <w:tblLook w:val="04A0" w:firstRow="1" w:lastRow="0" w:firstColumn="1" w:lastColumn="0" w:noHBand="0" w:noVBand="1"/>
      </w:tblPr>
      <w:tblGrid>
        <w:gridCol w:w="4786"/>
        <w:gridCol w:w="1475"/>
        <w:gridCol w:w="1475"/>
        <w:gridCol w:w="1476"/>
      </w:tblGrid>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b/>
                <w:lang w:eastAsia="en-US"/>
              </w:rPr>
            </w:pPr>
            <w:r>
              <w:rPr>
                <w:b/>
                <w:lang w:eastAsia="en-US"/>
              </w:rPr>
              <w:t xml:space="preserve">Kikötői bérleti díjak:                      </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b/>
                <w:lang w:eastAsia="en-US"/>
              </w:rPr>
            </w:pPr>
            <w:proofErr w:type="spellStart"/>
            <w:r>
              <w:rPr>
                <w:b/>
                <w:lang w:eastAsia="en-US"/>
              </w:rPr>
              <w:t>I.oszt</w:t>
            </w:r>
            <w:proofErr w:type="spellEnd"/>
            <w:r>
              <w:rPr>
                <w:b/>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b/>
                <w:lang w:eastAsia="en-US"/>
              </w:rPr>
            </w:pPr>
            <w:proofErr w:type="spellStart"/>
            <w:r>
              <w:rPr>
                <w:b/>
                <w:lang w:eastAsia="en-US"/>
              </w:rPr>
              <w:t>II.oszt</w:t>
            </w:r>
            <w:proofErr w:type="spellEnd"/>
            <w:r>
              <w:rPr>
                <w:b/>
                <w:lang w:eastAsia="en-US"/>
              </w:rPr>
              <w:t>.</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b/>
                <w:lang w:eastAsia="en-US"/>
              </w:rPr>
            </w:pPr>
            <w:proofErr w:type="spellStart"/>
            <w:r>
              <w:rPr>
                <w:b/>
                <w:lang w:eastAsia="en-US"/>
              </w:rPr>
              <w:t>III.oszt</w:t>
            </w:r>
            <w:proofErr w:type="spellEnd"/>
            <w:r>
              <w:rPr>
                <w:b/>
                <w:lang w:eastAsia="en-US"/>
              </w:rPr>
              <w:t>.</w:t>
            </w:r>
          </w:p>
        </w:tc>
      </w:tr>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b/>
                <w:lang w:eastAsia="en-US"/>
              </w:rPr>
            </w:pPr>
            <w:r>
              <w:rPr>
                <w:lang w:eastAsia="en-US"/>
              </w:rPr>
              <w:t xml:space="preserve">6 méteresnél </w:t>
            </w:r>
            <w:proofErr w:type="spellStart"/>
            <w:r>
              <w:rPr>
                <w:lang w:eastAsia="en-US"/>
              </w:rPr>
              <w:t>röv</w:t>
            </w:r>
            <w:proofErr w:type="gramStart"/>
            <w:r>
              <w:rPr>
                <w:lang w:eastAsia="en-US"/>
              </w:rPr>
              <w:t>.csónak</w:t>
            </w:r>
            <w:proofErr w:type="spellEnd"/>
            <w:proofErr w:type="gramEnd"/>
            <w:r>
              <w:rPr>
                <w:lang w:eastAsia="en-US"/>
              </w:rPr>
              <w:t xml:space="preserve"> 130 cm-ig</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b/>
                <w:lang w:eastAsia="en-US"/>
              </w:rPr>
            </w:pPr>
            <w:r>
              <w:rPr>
                <w:b/>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6.000,-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5.000.-</w:t>
            </w:r>
          </w:p>
        </w:tc>
      </w:tr>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b/>
                <w:lang w:eastAsia="en-US"/>
              </w:rPr>
            </w:pPr>
            <w:r>
              <w:rPr>
                <w:lang w:eastAsia="en-US"/>
              </w:rPr>
              <w:t>6 méternél rövidebb horgászcsónak nyugdíjasoknak</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lang w:eastAsia="en-US"/>
              </w:rPr>
            </w:pPr>
            <w:r>
              <w:rPr>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4.000,-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2.500,-</w:t>
            </w:r>
          </w:p>
        </w:tc>
      </w:tr>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b/>
                <w:lang w:eastAsia="en-US"/>
              </w:rPr>
            </w:pPr>
            <w:r>
              <w:rPr>
                <w:lang w:eastAsia="en-US"/>
              </w:rPr>
              <w:t xml:space="preserve">Honvédségi rocsó, széles csónak                      </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12.000,-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8.000,-</w:t>
            </w:r>
          </w:p>
        </w:tc>
      </w:tr>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b/>
                <w:lang w:eastAsia="en-US"/>
              </w:rPr>
            </w:pPr>
            <w:r>
              <w:rPr>
                <w:lang w:eastAsia="en-US"/>
              </w:rPr>
              <w:t>Építményes motorcsónak, kishajó, horgászhajó (7 m hosszúságig és 2,4 m szélességig)</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15.000,-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13.000,-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lang w:eastAsia="en-US"/>
              </w:rPr>
            </w:pPr>
            <w:r>
              <w:rPr>
                <w:lang w:eastAsia="en-US"/>
              </w:rPr>
              <w:t xml:space="preserve">       10.000,-</w:t>
            </w:r>
          </w:p>
        </w:tc>
      </w:tr>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lang w:eastAsia="en-US"/>
              </w:rPr>
            </w:pPr>
            <w:r>
              <w:rPr>
                <w:lang w:eastAsia="en-US"/>
              </w:rPr>
              <w:t>Sportcélú hajó</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19.000,-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18.000,-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lang w:eastAsia="en-US"/>
              </w:rPr>
            </w:pPr>
            <w:r>
              <w:rPr>
                <w:lang w:eastAsia="en-US"/>
              </w:rPr>
              <w:t>-</w:t>
            </w:r>
          </w:p>
        </w:tc>
      </w:tr>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lang w:eastAsia="en-US"/>
              </w:rPr>
            </w:pPr>
            <w:r>
              <w:rPr>
                <w:lang w:eastAsia="en-US"/>
              </w:rPr>
              <w:t xml:space="preserve">Hajó, katamarán (10 m hosszúságig és 3 m szélességig)                                              </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20.000,-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15.000,-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11.000,-</w:t>
            </w:r>
          </w:p>
        </w:tc>
      </w:tr>
      <w:tr w:rsidR="008A6CCB" w:rsidTr="008F7B2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both"/>
              <w:rPr>
                <w:lang w:eastAsia="en-US"/>
              </w:rPr>
            </w:pPr>
            <w:r>
              <w:rPr>
                <w:lang w:eastAsia="en-US"/>
              </w:rPr>
              <w:t>Nagyhajó, uszály (10métertől hosszabb és 3 méternél szélesebb)</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lang w:eastAsia="en-US"/>
              </w:rPr>
            </w:pPr>
            <w:r>
              <w:rPr>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right"/>
              <w:rPr>
                <w:lang w:eastAsia="en-US"/>
              </w:rPr>
            </w:pPr>
            <w:r>
              <w:rPr>
                <w:lang w:eastAsia="en-US"/>
              </w:rPr>
              <w:t>21.000,-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CCB" w:rsidRDefault="008A6CCB" w:rsidP="008F7B23">
            <w:pPr>
              <w:jc w:val="center"/>
              <w:rPr>
                <w:lang w:eastAsia="en-US"/>
              </w:rPr>
            </w:pPr>
            <w:r>
              <w:rPr>
                <w:lang w:eastAsia="en-US"/>
              </w:rPr>
              <w:t>-</w:t>
            </w:r>
          </w:p>
        </w:tc>
      </w:tr>
    </w:tbl>
    <w:p w:rsidR="008A6CCB" w:rsidRDefault="008A6CCB" w:rsidP="008A6CCB">
      <w:pPr>
        <w:jc w:val="both"/>
        <w:rPr>
          <w:b/>
        </w:rPr>
      </w:pPr>
    </w:p>
    <w:p w:rsidR="008A6CCB" w:rsidRDefault="008A6CCB" w:rsidP="008A6CCB">
      <w:r>
        <w:t xml:space="preserve">  </w:t>
      </w:r>
    </w:p>
    <w:p w:rsidR="008A6CCB" w:rsidRDefault="008A6CCB" w:rsidP="008A6CCB">
      <w:pPr>
        <w:pStyle w:val="Szvegtrzs"/>
        <w:tabs>
          <w:tab w:val="decimal" w:pos="5387"/>
        </w:tabs>
        <w:spacing w:after="0"/>
        <w:rPr>
          <w:sz w:val="22"/>
          <w:szCs w:val="22"/>
        </w:rPr>
      </w:pPr>
      <w:r>
        <w:rPr>
          <w:sz w:val="22"/>
          <w:szCs w:val="22"/>
        </w:rPr>
        <w:t xml:space="preserve">        </w:t>
      </w:r>
      <w:proofErr w:type="gramStart"/>
      <w:r>
        <w:rPr>
          <w:sz w:val="22"/>
          <w:szCs w:val="22"/>
        </w:rPr>
        <w:t xml:space="preserve">Hajó-csónaktárolás            </w:t>
      </w:r>
      <w:r>
        <w:rPr>
          <w:sz w:val="22"/>
          <w:szCs w:val="22"/>
        </w:rPr>
        <w:tab/>
        <w:t>2</w:t>
      </w:r>
      <w:proofErr w:type="gramEnd"/>
      <w:r>
        <w:rPr>
          <w:sz w:val="22"/>
          <w:szCs w:val="22"/>
        </w:rPr>
        <w:t>.000,- Ft/nap</w:t>
      </w:r>
    </w:p>
    <w:p w:rsidR="008A6CCB" w:rsidRDefault="008A6CCB" w:rsidP="008A6CCB">
      <w:pPr>
        <w:pStyle w:val="Szvegtrzs"/>
        <w:tabs>
          <w:tab w:val="decimal" w:pos="5387"/>
        </w:tabs>
        <w:spacing w:after="0"/>
        <w:rPr>
          <w:sz w:val="22"/>
          <w:szCs w:val="22"/>
        </w:rPr>
      </w:pPr>
      <w:r>
        <w:rPr>
          <w:sz w:val="22"/>
          <w:szCs w:val="22"/>
        </w:rPr>
        <w:t xml:space="preserve">        Kenu, </w:t>
      </w:r>
      <w:proofErr w:type="gramStart"/>
      <w:r>
        <w:rPr>
          <w:sz w:val="22"/>
          <w:szCs w:val="22"/>
        </w:rPr>
        <w:t>kajak tárolás</w:t>
      </w:r>
      <w:proofErr w:type="gramEnd"/>
      <w:r>
        <w:rPr>
          <w:sz w:val="22"/>
          <w:szCs w:val="22"/>
        </w:rPr>
        <w:tab/>
        <w:t>4.000,- Ft/hó</w:t>
      </w:r>
    </w:p>
    <w:p w:rsidR="008A6CCB" w:rsidRDefault="008A6CCB" w:rsidP="008A6CCB">
      <w:pPr>
        <w:pStyle w:val="Szvegtrzs"/>
        <w:tabs>
          <w:tab w:val="decimal" w:pos="5387"/>
        </w:tabs>
        <w:spacing w:after="0"/>
        <w:rPr>
          <w:sz w:val="22"/>
          <w:szCs w:val="22"/>
        </w:rPr>
      </w:pPr>
      <w:r>
        <w:rPr>
          <w:sz w:val="22"/>
          <w:szCs w:val="22"/>
        </w:rPr>
        <w:t xml:space="preserve">        Sólyapálya </w:t>
      </w:r>
      <w:proofErr w:type="gramStart"/>
      <w:r>
        <w:rPr>
          <w:sz w:val="22"/>
          <w:szCs w:val="22"/>
        </w:rPr>
        <w:t xml:space="preserve">használat     </w:t>
      </w:r>
      <w:r>
        <w:rPr>
          <w:sz w:val="22"/>
          <w:szCs w:val="22"/>
        </w:rPr>
        <w:tab/>
        <w:t>2</w:t>
      </w:r>
      <w:proofErr w:type="gramEnd"/>
      <w:r>
        <w:rPr>
          <w:sz w:val="22"/>
          <w:szCs w:val="22"/>
        </w:rPr>
        <w:t>.500,- Ft/alkalom</w:t>
      </w:r>
    </w:p>
    <w:p w:rsidR="008A6CCB" w:rsidRDefault="008A6CCB" w:rsidP="008A6CCB">
      <w:pPr>
        <w:pStyle w:val="Szvegtrzs"/>
        <w:tabs>
          <w:tab w:val="decimal" w:pos="5387"/>
        </w:tabs>
        <w:spacing w:after="0"/>
        <w:rPr>
          <w:sz w:val="22"/>
          <w:szCs w:val="22"/>
        </w:rPr>
      </w:pPr>
      <w:r>
        <w:rPr>
          <w:sz w:val="22"/>
          <w:szCs w:val="22"/>
        </w:rPr>
        <w:t xml:space="preserve">        Sólyapálya bérlet (éves</w:t>
      </w:r>
      <w:proofErr w:type="gramStart"/>
      <w:r>
        <w:rPr>
          <w:sz w:val="22"/>
          <w:szCs w:val="22"/>
        </w:rPr>
        <w:t xml:space="preserve">)   </w:t>
      </w:r>
      <w:r>
        <w:rPr>
          <w:sz w:val="22"/>
          <w:szCs w:val="22"/>
        </w:rPr>
        <w:tab/>
        <w:t>20</w:t>
      </w:r>
      <w:proofErr w:type="gramEnd"/>
      <w:r>
        <w:rPr>
          <w:sz w:val="22"/>
          <w:szCs w:val="22"/>
        </w:rPr>
        <w:t>.000,- Ft/év</w:t>
      </w:r>
    </w:p>
    <w:p w:rsidR="008A6CCB" w:rsidRDefault="008A6CCB" w:rsidP="008A6CCB">
      <w:pPr>
        <w:pStyle w:val="Szvegtrzs"/>
        <w:tabs>
          <w:tab w:val="decimal" w:pos="5387"/>
        </w:tabs>
        <w:spacing w:after="0"/>
        <w:rPr>
          <w:sz w:val="22"/>
          <w:szCs w:val="22"/>
        </w:rPr>
      </w:pPr>
      <w:r>
        <w:rPr>
          <w:sz w:val="22"/>
          <w:szCs w:val="22"/>
        </w:rPr>
        <w:t xml:space="preserve">        Áramhasználati </w:t>
      </w:r>
      <w:proofErr w:type="gramStart"/>
      <w:r>
        <w:rPr>
          <w:sz w:val="22"/>
          <w:szCs w:val="22"/>
        </w:rPr>
        <w:t xml:space="preserve">díj             </w:t>
      </w:r>
      <w:r>
        <w:rPr>
          <w:sz w:val="22"/>
          <w:szCs w:val="22"/>
        </w:rPr>
        <w:tab/>
        <w:t>1</w:t>
      </w:r>
      <w:proofErr w:type="gramEnd"/>
      <w:r>
        <w:rPr>
          <w:sz w:val="22"/>
          <w:szCs w:val="22"/>
        </w:rPr>
        <w:t>.700,- Ft/nap</w:t>
      </w:r>
    </w:p>
    <w:p w:rsidR="008A6CCB" w:rsidRDefault="008A6CCB" w:rsidP="008A6CCB">
      <w:pPr>
        <w:pStyle w:val="Szvegtrzs"/>
        <w:tabs>
          <w:tab w:val="decimal" w:pos="5387"/>
        </w:tabs>
        <w:spacing w:after="0"/>
        <w:rPr>
          <w:sz w:val="22"/>
          <w:szCs w:val="22"/>
        </w:rPr>
      </w:pPr>
      <w:r>
        <w:rPr>
          <w:sz w:val="22"/>
          <w:szCs w:val="22"/>
        </w:rPr>
        <w:t xml:space="preserve">        Téli tárolási díj parton: hajó</w:t>
      </w:r>
      <w:r>
        <w:rPr>
          <w:sz w:val="22"/>
          <w:szCs w:val="22"/>
        </w:rPr>
        <w:tab/>
        <w:t>6.000,</w:t>
      </w:r>
      <w:proofErr w:type="spellStart"/>
      <w:r>
        <w:rPr>
          <w:sz w:val="22"/>
          <w:szCs w:val="22"/>
        </w:rPr>
        <w:t>-Ft</w:t>
      </w:r>
      <w:proofErr w:type="spellEnd"/>
      <w:r>
        <w:rPr>
          <w:sz w:val="22"/>
          <w:szCs w:val="22"/>
        </w:rPr>
        <w:t>/hó</w:t>
      </w:r>
    </w:p>
    <w:p w:rsidR="008A6CCB" w:rsidRDefault="008A6CCB" w:rsidP="008A6CCB">
      <w:pPr>
        <w:pStyle w:val="Szvegtrzs"/>
        <w:tabs>
          <w:tab w:val="decimal" w:pos="5387"/>
        </w:tabs>
        <w:spacing w:after="0"/>
        <w:rPr>
          <w:sz w:val="22"/>
          <w:szCs w:val="22"/>
        </w:rPr>
      </w:pPr>
      <w:r>
        <w:rPr>
          <w:sz w:val="22"/>
          <w:szCs w:val="22"/>
        </w:rPr>
        <w:t xml:space="preserve">        Téli tárolási díj vízben: </w:t>
      </w:r>
      <w:proofErr w:type="gramStart"/>
      <w:r>
        <w:rPr>
          <w:sz w:val="22"/>
          <w:szCs w:val="22"/>
        </w:rPr>
        <w:t xml:space="preserve">kishajó                                 </w:t>
      </w:r>
      <w:r>
        <w:rPr>
          <w:sz w:val="22"/>
          <w:szCs w:val="22"/>
        </w:rPr>
        <w:tab/>
        <w:t>9</w:t>
      </w:r>
      <w:proofErr w:type="gramEnd"/>
      <w:r>
        <w:rPr>
          <w:sz w:val="22"/>
          <w:szCs w:val="22"/>
        </w:rPr>
        <w:t>.000,</w:t>
      </w:r>
      <w:proofErr w:type="spellStart"/>
      <w:r>
        <w:rPr>
          <w:sz w:val="22"/>
          <w:szCs w:val="22"/>
        </w:rPr>
        <w:t>-Ft</w:t>
      </w:r>
      <w:proofErr w:type="spellEnd"/>
      <w:r>
        <w:rPr>
          <w:sz w:val="22"/>
          <w:szCs w:val="22"/>
        </w:rPr>
        <w:t>/hó</w:t>
      </w:r>
    </w:p>
    <w:p w:rsidR="008A6CCB" w:rsidRDefault="008A6CCB" w:rsidP="008A6CCB">
      <w:pPr>
        <w:pStyle w:val="Szvegtrzs"/>
        <w:tabs>
          <w:tab w:val="decimal" w:pos="5387"/>
        </w:tabs>
        <w:spacing w:after="0"/>
        <w:rPr>
          <w:sz w:val="22"/>
          <w:szCs w:val="22"/>
        </w:rPr>
      </w:pPr>
      <w:r>
        <w:rPr>
          <w:sz w:val="22"/>
          <w:szCs w:val="22"/>
        </w:rPr>
        <w:t xml:space="preserve">        Téli tárolási díj parton: kishajó</w:t>
      </w:r>
      <w:r>
        <w:rPr>
          <w:sz w:val="22"/>
          <w:szCs w:val="22"/>
        </w:rPr>
        <w:tab/>
        <w:t>5.000,</w:t>
      </w:r>
      <w:proofErr w:type="spellStart"/>
      <w:r>
        <w:rPr>
          <w:sz w:val="22"/>
          <w:szCs w:val="22"/>
        </w:rPr>
        <w:t>-Ft</w:t>
      </w:r>
      <w:proofErr w:type="spellEnd"/>
      <w:r>
        <w:rPr>
          <w:sz w:val="22"/>
          <w:szCs w:val="22"/>
        </w:rPr>
        <w:t>/hó</w:t>
      </w:r>
    </w:p>
    <w:p w:rsidR="008A6CCB" w:rsidRDefault="008A6CCB" w:rsidP="008A6CCB">
      <w:pPr>
        <w:pStyle w:val="Szvegtrzs"/>
        <w:tabs>
          <w:tab w:val="decimal" w:pos="5387"/>
        </w:tabs>
        <w:spacing w:after="0"/>
        <w:rPr>
          <w:sz w:val="22"/>
          <w:szCs w:val="22"/>
        </w:rPr>
      </w:pPr>
      <w:r>
        <w:rPr>
          <w:sz w:val="22"/>
          <w:szCs w:val="22"/>
        </w:rPr>
        <w:t xml:space="preserve">        Téli tárolási díj vízen: széles csónak, </w:t>
      </w:r>
      <w:proofErr w:type="gramStart"/>
      <w:r>
        <w:rPr>
          <w:sz w:val="22"/>
          <w:szCs w:val="22"/>
        </w:rPr>
        <w:t xml:space="preserve">rocsó                </w:t>
      </w:r>
      <w:r>
        <w:rPr>
          <w:sz w:val="22"/>
          <w:szCs w:val="22"/>
        </w:rPr>
        <w:tab/>
        <w:t>7</w:t>
      </w:r>
      <w:proofErr w:type="gramEnd"/>
      <w:r>
        <w:rPr>
          <w:sz w:val="22"/>
          <w:szCs w:val="22"/>
        </w:rPr>
        <w:t>.000,</w:t>
      </w:r>
      <w:proofErr w:type="spellStart"/>
      <w:r>
        <w:rPr>
          <w:sz w:val="22"/>
          <w:szCs w:val="22"/>
        </w:rPr>
        <w:t>-Ft</w:t>
      </w:r>
      <w:proofErr w:type="spellEnd"/>
      <w:r>
        <w:rPr>
          <w:sz w:val="22"/>
          <w:szCs w:val="22"/>
        </w:rPr>
        <w:t>/hó</w:t>
      </w:r>
    </w:p>
    <w:p w:rsidR="008A6CCB" w:rsidRDefault="008A6CCB" w:rsidP="008A6CCB">
      <w:pPr>
        <w:pStyle w:val="Szvegtrzs"/>
        <w:tabs>
          <w:tab w:val="decimal" w:pos="5387"/>
        </w:tabs>
        <w:spacing w:after="0"/>
        <w:rPr>
          <w:sz w:val="22"/>
          <w:szCs w:val="22"/>
        </w:rPr>
      </w:pPr>
      <w:r>
        <w:rPr>
          <w:sz w:val="22"/>
          <w:szCs w:val="22"/>
        </w:rPr>
        <w:t xml:space="preserve">        Téli tárolási díj parton: széles csónak, </w:t>
      </w:r>
      <w:proofErr w:type="gramStart"/>
      <w:r>
        <w:rPr>
          <w:sz w:val="22"/>
          <w:szCs w:val="22"/>
        </w:rPr>
        <w:t xml:space="preserve">rocsó                 </w:t>
      </w:r>
      <w:r>
        <w:rPr>
          <w:sz w:val="22"/>
          <w:szCs w:val="22"/>
        </w:rPr>
        <w:tab/>
        <w:t>4</w:t>
      </w:r>
      <w:proofErr w:type="gramEnd"/>
      <w:r>
        <w:rPr>
          <w:sz w:val="22"/>
          <w:szCs w:val="22"/>
        </w:rPr>
        <w:t>.000,</w:t>
      </w:r>
      <w:proofErr w:type="spellStart"/>
      <w:r>
        <w:rPr>
          <w:sz w:val="22"/>
          <w:szCs w:val="22"/>
        </w:rPr>
        <w:t>-Ft</w:t>
      </w:r>
      <w:proofErr w:type="spellEnd"/>
      <w:r>
        <w:rPr>
          <w:sz w:val="22"/>
          <w:szCs w:val="22"/>
        </w:rPr>
        <w:t>/hó</w:t>
      </w:r>
    </w:p>
    <w:p w:rsidR="008A6CCB" w:rsidRDefault="008A6CCB" w:rsidP="008A6CCB">
      <w:pPr>
        <w:pStyle w:val="Szvegtrzs"/>
        <w:tabs>
          <w:tab w:val="decimal" w:pos="5387"/>
        </w:tabs>
        <w:spacing w:after="0"/>
        <w:rPr>
          <w:sz w:val="22"/>
          <w:szCs w:val="22"/>
        </w:rPr>
      </w:pPr>
      <w:r>
        <w:rPr>
          <w:sz w:val="22"/>
          <w:szCs w:val="22"/>
        </w:rPr>
        <w:t xml:space="preserve">        Téli tárolási díj vízen: csónak</w:t>
      </w:r>
      <w:r>
        <w:rPr>
          <w:sz w:val="22"/>
          <w:szCs w:val="22"/>
        </w:rPr>
        <w:tab/>
        <w:t>5.000,</w:t>
      </w:r>
      <w:proofErr w:type="spellStart"/>
      <w:r>
        <w:rPr>
          <w:sz w:val="22"/>
          <w:szCs w:val="22"/>
        </w:rPr>
        <w:t>-Ft</w:t>
      </w:r>
      <w:proofErr w:type="spellEnd"/>
      <w:r>
        <w:rPr>
          <w:sz w:val="22"/>
          <w:szCs w:val="22"/>
        </w:rPr>
        <w:t>/hó</w:t>
      </w:r>
    </w:p>
    <w:p w:rsidR="008A6CCB" w:rsidRDefault="008A6CCB" w:rsidP="008A6CCB">
      <w:pPr>
        <w:pStyle w:val="Szvegtrzs"/>
        <w:tabs>
          <w:tab w:val="decimal" w:pos="5387"/>
        </w:tabs>
        <w:spacing w:after="0"/>
        <w:rPr>
          <w:sz w:val="22"/>
          <w:szCs w:val="22"/>
        </w:rPr>
      </w:pPr>
      <w:r>
        <w:rPr>
          <w:sz w:val="22"/>
          <w:szCs w:val="22"/>
        </w:rPr>
        <w:t xml:space="preserve">        Téli tárolási díj parton: csónak</w:t>
      </w:r>
      <w:r>
        <w:rPr>
          <w:sz w:val="22"/>
          <w:szCs w:val="22"/>
        </w:rPr>
        <w:tab/>
        <w:t>3.500,</w:t>
      </w:r>
      <w:proofErr w:type="spellStart"/>
      <w:r>
        <w:rPr>
          <w:sz w:val="22"/>
          <w:szCs w:val="22"/>
        </w:rPr>
        <w:t>-Ft</w:t>
      </w:r>
      <w:proofErr w:type="spellEnd"/>
      <w:r>
        <w:rPr>
          <w:sz w:val="22"/>
          <w:szCs w:val="22"/>
        </w:rPr>
        <w:t>/hó</w:t>
      </w:r>
    </w:p>
    <w:p w:rsidR="008A6CCB" w:rsidRDefault="008A6CCB" w:rsidP="008A6CCB">
      <w:pPr>
        <w:pStyle w:val="Szvegtrzs"/>
        <w:tabs>
          <w:tab w:val="decimal" w:pos="5387"/>
        </w:tabs>
        <w:spacing w:after="0"/>
        <w:rPr>
          <w:sz w:val="22"/>
          <w:szCs w:val="22"/>
        </w:rPr>
      </w:pPr>
    </w:p>
    <w:p w:rsidR="008A6CCB" w:rsidRDefault="008A6CCB" w:rsidP="008A6CCB">
      <w:pPr>
        <w:pStyle w:val="Szvegtrzs"/>
        <w:tabs>
          <w:tab w:val="decimal" w:pos="5387"/>
        </w:tabs>
        <w:spacing w:after="0"/>
        <w:rPr>
          <w:sz w:val="22"/>
          <w:szCs w:val="22"/>
        </w:rPr>
      </w:pPr>
    </w:p>
    <w:p w:rsidR="008A6CCB" w:rsidRDefault="008A6CCB" w:rsidP="008A6CCB">
      <w:pPr>
        <w:pStyle w:val="Szvegtrzs"/>
        <w:tabs>
          <w:tab w:val="decimal" w:pos="5387"/>
        </w:tabs>
        <w:spacing w:after="0"/>
        <w:rPr>
          <w:sz w:val="22"/>
          <w:szCs w:val="22"/>
        </w:rPr>
      </w:pPr>
    </w:p>
    <w:tbl>
      <w:tblPr>
        <w:tblW w:w="478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645"/>
      </w:tblGrid>
      <w:tr w:rsidR="008A6CCB" w:rsidTr="008F7B23">
        <w:trPr>
          <w:jc w:val="center"/>
        </w:trPr>
        <w:tc>
          <w:tcPr>
            <w:tcW w:w="3140" w:type="dxa"/>
            <w:tcBorders>
              <w:top w:val="double" w:sz="4" w:space="0" w:color="auto"/>
              <w:left w:val="double" w:sz="4" w:space="0" w:color="auto"/>
              <w:bottom w:val="double" w:sz="4" w:space="0" w:color="auto"/>
              <w:right w:val="double" w:sz="4" w:space="0" w:color="auto"/>
            </w:tcBorders>
            <w:hideMark/>
          </w:tcPr>
          <w:p w:rsidR="008A6CCB" w:rsidRDefault="008A6CCB" w:rsidP="008F7B23">
            <w:pPr>
              <w:tabs>
                <w:tab w:val="right" w:pos="3780"/>
                <w:tab w:val="right" w:pos="4680"/>
                <w:tab w:val="right" w:pos="5940"/>
                <w:tab w:val="right" w:pos="8100"/>
              </w:tabs>
              <w:spacing w:line="340" w:lineRule="atLeast"/>
              <w:rPr>
                <w:b/>
                <w:lang w:eastAsia="en-US"/>
              </w:rPr>
            </w:pPr>
            <w:r>
              <w:rPr>
                <w:b/>
                <w:lang w:eastAsia="en-US"/>
              </w:rPr>
              <w:t>Dinnyésháti vízdíj:</w:t>
            </w:r>
          </w:p>
        </w:tc>
        <w:tc>
          <w:tcPr>
            <w:tcW w:w="1645" w:type="dxa"/>
            <w:tcBorders>
              <w:top w:val="double" w:sz="4" w:space="0" w:color="auto"/>
              <w:left w:val="double" w:sz="4" w:space="0" w:color="auto"/>
              <w:bottom w:val="double" w:sz="4" w:space="0" w:color="auto"/>
              <w:right w:val="double" w:sz="4" w:space="0" w:color="auto"/>
            </w:tcBorders>
            <w:hideMark/>
          </w:tcPr>
          <w:p w:rsidR="008A6CCB" w:rsidRDefault="008A6CCB" w:rsidP="008F7B23">
            <w:pPr>
              <w:tabs>
                <w:tab w:val="right" w:pos="3960"/>
                <w:tab w:val="right" w:pos="6120"/>
                <w:tab w:val="right" w:pos="8100"/>
              </w:tabs>
              <w:spacing w:line="340" w:lineRule="atLeast"/>
              <w:jc w:val="center"/>
              <w:rPr>
                <w:b/>
                <w:lang w:eastAsia="en-US"/>
              </w:rPr>
            </w:pPr>
            <w:r>
              <w:rPr>
                <w:b/>
                <w:lang w:eastAsia="en-US"/>
              </w:rPr>
              <w:t>2019.év</w:t>
            </w:r>
          </w:p>
        </w:tc>
      </w:tr>
      <w:tr w:rsidR="008A6CCB" w:rsidTr="008F7B23">
        <w:trPr>
          <w:jc w:val="center"/>
        </w:trPr>
        <w:tc>
          <w:tcPr>
            <w:tcW w:w="3140" w:type="dxa"/>
            <w:tcBorders>
              <w:top w:val="double" w:sz="4" w:space="0" w:color="auto"/>
              <w:left w:val="single" w:sz="4" w:space="0" w:color="auto"/>
              <w:bottom w:val="single" w:sz="4" w:space="0" w:color="auto"/>
              <w:right w:val="single" w:sz="4" w:space="0" w:color="auto"/>
            </w:tcBorders>
            <w:hideMark/>
          </w:tcPr>
          <w:p w:rsidR="008A6CCB" w:rsidRDefault="008A6CCB" w:rsidP="008F7B23">
            <w:pPr>
              <w:tabs>
                <w:tab w:val="right" w:pos="3780"/>
                <w:tab w:val="right" w:pos="4680"/>
                <w:tab w:val="right" w:pos="5940"/>
                <w:tab w:val="right" w:pos="8100"/>
              </w:tabs>
              <w:spacing w:line="340" w:lineRule="atLeast"/>
              <w:jc w:val="center"/>
              <w:rPr>
                <w:lang w:eastAsia="en-US"/>
              </w:rPr>
            </w:pPr>
            <w:r>
              <w:rPr>
                <w:b/>
                <w:lang w:eastAsia="en-US"/>
              </w:rPr>
              <w:t>vízdíj</w:t>
            </w:r>
          </w:p>
        </w:tc>
        <w:tc>
          <w:tcPr>
            <w:tcW w:w="1645" w:type="dxa"/>
            <w:tcBorders>
              <w:top w:val="double" w:sz="4" w:space="0" w:color="auto"/>
              <w:left w:val="single" w:sz="4" w:space="0" w:color="auto"/>
              <w:bottom w:val="single" w:sz="4" w:space="0" w:color="auto"/>
              <w:right w:val="single" w:sz="4" w:space="0" w:color="auto"/>
            </w:tcBorders>
            <w:hideMark/>
          </w:tcPr>
          <w:p w:rsidR="008A6CCB" w:rsidRDefault="008A6CCB" w:rsidP="008F7B23">
            <w:pPr>
              <w:tabs>
                <w:tab w:val="right" w:pos="3780"/>
                <w:tab w:val="right" w:pos="4680"/>
                <w:tab w:val="right" w:pos="5940"/>
                <w:tab w:val="right" w:pos="8100"/>
              </w:tabs>
              <w:spacing w:line="340" w:lineRule="atLeast"/>
              <w:jc w:val="center"/>
              <w:rPr>
                <w:b/>
                <w:lang w:eastAsia="en-US"/>
              </w:rPr>
            </w:pPr>
            <w:r>
              <w:rPr>
                <w:b/>
                <w:lang w:eastAsia="en-US"/>
              </w:rPr>
              <w:t>300,</w:t>
            </w:r>
            <w:proofErr w:type="spellStart"/>
            <w:r>
              <w:rPr>
                <w:b/>
                <w:lang w:eastAsia="en-US"/>
              </w:rPr>
              <w:t>-Ft</w:t>
            </w:r>
            <w:proofErr w:type="spellEnd"/>
            <w:r>
              <w:rPr>
                <w:b/>
                <w:lang w:eastAsia="en-US"/>
              </w:rPr>
              <w:t>/m</w:t>
            </w:r>
            <w:r>
              <w:rPr>
                <w:b/>
                <w:vertAlign w:val="superscript"/>
                <w:lang w:eastAsia="en-US"/>
              </w:rPr>
              <w:t>3</w:t>
            </w:r>
          </w:p>
        </w:tc>
      </w:tr>
    </w:tbl>
    <w:p w:rsidR="008A6CCB" w:rsidRDefault="008A6CCB" w:rsidP="008A6CCB"/>
    <w:p w:rsidR="008A6CCB" w:rsidRDefault="008A6CCB" w:rsidP="008A6CCB"/>
    <w:tbl>
      <w:tblPr>
        <w:tblW w:w="5708" w:type="dxa"/>
        <w:jc w:val="center"/>
        <w:tblInd w:w="-2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2372"/>
      </w:tblGrid>
      <w:tr w:rsidR="008A6CCB" w:rsidTr="008F7B23">
        <w:trPr>
          <w:jc w:val="center"/>
        </w:trPr>
        <w:tc>
          <w:tcPr>
            <w:tcW w:w="3336" w:type="dxa"/>
            <w:tcBorders>
              <w:top w:val="double" w:sz="4" w:space="0" w:color="auto"/>
              <w:left w:val="double" w:sz="4" w:space="0" w:color="auto"/>
              <w:bottom w:val="double" w:sz="4" w:space="0" w:color="auto"/>
              <w:right w:val="double" w:sz="4" w:space="0" w:color="auto"/>
            </w:tcBorders>
            <w:hideMark/>
          </w:tcPr>
          <w:p w:rsidR="008A6CCB" w:rsidRDefault="008A6CCB" w:rsidP="008F7B23">
            <w:pPr>
              <w:tabs>
                <w:tab w:val="right" w:pos="3780"/>
                <w:tab w:val="right" w:pos="4680"/>
                <w:tab w:val="right" w:pos="5940"/>
                <w:tab w:val="right" w:pos="8100"/>
              </w:tabs>
              <w:spacing w:line="340" w:lineRule="atLeast"/>
              <w:ind w:left="-72"/>
              <w:rPr>
                <w:lang w:eastAsia="en-US"/>
              </w:rPr>
            </w:pPr>
            <w:r>
              <w:rPr>
                <w:b/>
                <w:lang w:eastAsia="en-US"/>
              </w:rPr>
              <w:t>Egyéb szolgáltatások:</w:t>
            </w:r>
          </w:p>
        </w:tc>
        <w:tc>
          <w:tcPr>
            <w:tcW w:w="2372" w:type="dxa"/>
            <w:tcBorders>
              <w:top w:val="double" w:sz="4" w:space="0" w:color="auto"/>
              <w:left w:val="double" w:sz="4" w:space="0" w:color="auto"/>
              <w:bottom w:val="double" w:sz="4" w:space="0" w:color="auto"/>
              <w:right w:val="double" w:sz="4" w:space="0" w:color="auto"/>
            </w:tcBorders>
            <w:hideMark/>
          </w:tcPr>
          <w:p w:rsidR="008A6CCB" w:rsidRDefault="008A6CCB" w:rsidP="008F7B23">
            <w:pPr>
              <w:tabs>
                <w:tab w:val="right" w:pos="3960"/>
                <w:tab w:val="right" w:pos="6120"/>
                <w:tab w:val="right" w:pos="8100"/>
              </w:tabs>
              <w:spacing w:line="340" w:lineRule="atLeast"/>
              <w:jc w:val="center"/>
              <w:rPr>
                <w:b/>
                <w:lang w:eastAsia="en-US"/>
              </w:rPr>
            </w:pPr>
            <w:r>
              <w:rPr>
                <w:b/>
                <w:lang w:eastAsia="en-US"/>
              </w:rPr>
              <w:t>2018. év</w:t>
            </w:r>
          </w:p>
        </w:tc>
      </w:tr>
      <w:tr w:rsidR="008A6CCB" w:rsidTr="008F7B23">
        <w:trPr>
          <w:jc w:val="center"/>
        </w:trPr>
        <w:tc>
          <w:tcPr>
            <w:tcW w:w="3336" w:type="dxa"/>
            <w:tcBorders>
              <w:top w:val="doub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Fénymásolás (A4)</w:t>
            </w:r>
          </w:p>
        </w:tc>
        <w:tc>
          <w:tcPr>
            <w:tcW w:w="2372" w:type="dxa"/>
            <w:tcBorders>
              <w:top w:val="doub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jc w:val="center"/>
              <w:rPr>
                <w:b/>
                <w:lang w:eastAsia="en-US"/>
              </w:rPr>
            </w:pPr>
            <w:r>
              <w:rPr>
                <w:b/>
                <w:lang w:eastAsia="en-US"/>
              </w:rPr>
              <w:t>35,</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Fénymásolás (A3)</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5040"/>
                <w:tab w:val="right" w:pos="6840"/>
                <w:tab w:val="right" w:pos="8640"/>
              </w:tabs>
              <w:spacing w:line="340" w:lineRule="atLeast"/>
              <w:jc w:val="center"/>
              <w:rPr>
                <w:b/>
                <w:lang w:eastAsia="en-US"/>
              </w:rPr>
            </w:pPr>
            <w:r>
              <w:rPr>
                <w:b/>
                <w:lang w:eastAsia="en-US"/>
              </w:rPr>
              <w:t>60,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 xml:space="preserve">Fax használat                                                                   </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5040"/>
                <w:tab w:val="right" w:pos="6840"/>
                <w:tab w:val="right" w:pos="8640"/>
              </w:tabs>
              <w:spacing w:line="340" w:lineRule="atLeast"/>
              <w:rPr>
                <w:b/>
                <w:lang w:eastAsia="en-US"/>
              </w:rPr>
            </w:pPr>
            <w:r>
              <w:rPr>
                <w:b/>
                <w:lang w:eastAsia="en-US"/>
              </w:rPr>
              <w:t xml:space="preserve">      500,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Hirdetési díj a képújságon (min.3 nap)</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7200"/>
                <w:tab w:val="right" w:pos="7740"/>
                <w:tab w:val="right" w:pos="9720"/>
                <w:tab w:val="right" w:pos="12600"/>
              </w:tabs>
              <w:spacing w:line="340" w:lineRule="atLeast"/>
              <w:rPr>
                <w:b/>
                <w:lang w:eastAsia="en-US"/>
              </w:rPr>
            </w:pPr>
            <w:r>
              <w:rPr>
                <w:b/>
                <w:lang w:eastAsia="en-US"/>
              </w:rPr>
              <w:t xml:space="preserve">      200,</w:t>
            </w:r>
            <w:proofErr w:type="spellStart"/>
            <w:r>
              <w:rPr>
                <w:b/>
                <w:lang w:eastAsia="en-US"/>
              </w:rPr>
              <w:t>-Ft</w:t>
            </w:r>
            <w:proofErr w:type="spellEnd"/>
            <w:r>
              <w:rPr>
                <w:b/>
                <w:lang w:eastAsia="en-US"/>
              </w:rPr>
              <w:t>/nap</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Nyomtatás fekete-fehér (A4)</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70,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Nyomtatás fekete-fehér (A3)</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110,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Nyomtatás színes (A4)</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150,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Nyomtatás színes (A3)</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210,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Nyomtatás színes lapra</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140,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Nyomtatás fotópapírra (A4)</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280,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proofErr w:type="spellStart"/>
            <w:r>
              <w:rPr>
                <w:lang w:eastAsia="en-US"/>
              </w:rPr>
              <w:t>Szkennelés</w:t>
            </w:r>
            <w:proofErr w:type="spellEnd"/>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250,</w:t>
            </w:r>
            <w:proofErr w:type="spellStart"/>
            <w:r>
              <w:rPr>
                <w:b/>
                <w:lang w:eastAsia="en-US"/>
              </w:rPr>
              <w:t>-Ft</w:t>
            </w:r>
            <w:proofErr w:type="spellEnd"/>
            <w:r>
              <w:rPr>
                <w:b/>
                <w:lang w:eastAsia="en-US"/>
              </w:rPr>
              <w:t>/oldal</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lastRenderedPageBreak/>
              <w:t>Laminálás</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rPr>
                <w:b/>
                <w:lang w:eastAsia="en-US"/>
              </w:rPr>
            </w:pPr>
            <w:r>
              <w:rPr>
                <w:b/>
                <w:lang w:eastAsia="en-US"/>
              </w:rPr>
              <w:t xml:space="preserve">       400,</w:t>
            </w:r>
            <w:proofErr w:type="spellStart"/>
            <w:r>
              <w:rPr>
                <w:b/>
                <w:lang w:eastAsia="en-US"/>
              </w:rPr>
              <w:t>-Ft</w:t>
            </w:r>
            <w:proofErr w:type="spellEnd"/>
            <w:r>
              <w:rPr>
                <w:b/>
                <w:lang w:eastAsia="en-US"/>
              </w:rPr>
              <w:t>/lap</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Fűnyírás</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jc w:val="center"/>
              <w:rPr>
                <w:b/>
                <w:lang w:eastAsia="en-US"/>
              </w:rPr>
            </w:pPr>
            <w:r>
              <w:rPr>
                <w:b/>
                <w:lang w:eastAsia="en-US"/>
              </w:rPr>
              <w:t>7.500,</w:t>
            </w:r>
            <w:proofErr w:type="spellStart"/>
            <w:r>
              <w:rPr>
                <w:b/>
                <w:lang w:eastAsia="en-US"/>
              </w:rPr>
              <w:t>-Ft</w:t>
            </w:r>
            <w:proofErr w:type="spellEnd"/>
            <w:r>
              <w:rPr>
                <w:b/>
                <w:lang w:eastAsia="en-US"/>
              </w:rPr>
              <w:t>/ 800m</w:t>
            </w:r>
            <w:r>
              <w:rPr>
                <w:b/>
                <w:vertAlign w:val="superscript"/>
                <w:lang w:eastAsia="en-US"/>
              </w:rPr>
              <w:t>2</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rPr>
                <w:lang w:eastAsia="en-US"/>
              </w:rPr>
            </w:pPr>
            <w:r>
              <w:rPr>
                <w:lang w:eastAsia="en-US"/>
              </w:rPr>
              <w:t>Kézi földmunka, kaszálás</w:t>
            </w: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140"/>
                <w:tab w:val="right" w:pos="6300"/>
                <w:tab w:val="right" w:pos="8280"/>
              </w:tabs>
              <w:spacing w:line="340" w:lineRule="atLeast"/>
              <w:rPr>
                <w:b/>
                <w:lang w:eastAsia="en-US"/>
              </w:rPr>
            </w:pPr>
            <w:r>
              <w:rPr>
                <w:b/>
                <w:lang w:eastAsia="en-US"/>
              </w:rPr>
              <w:t xml:space="preserve">    5.000,</w:t>
            </w:r>
            <w:proofErr w:type="spellStart"/>
            <w:r>
              <w:rPr>
                <w:b/>
                <w:lang w:eastAsia="en-US"/>
              </w:rPr>
              <w:t>-Ft</w:t>
            </w:r>
            <w:proofErr w:type="spellEnd"/>
            <w:r>
              <w:rPr>
                <w:b/>
                <w:lang w:eastAsia="en-US"/>
              </w:rPr>
              <w:t>/fő/nap</w:t>
            </w:r>
          </w:p>
        </w:tc>
      </w:tr>
      <w:tr w:rsidR="008A6CCB" w:rsidTr="008F7B23">
        <w:trPr>
          <w:trHeight w:val="448"/>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rPr>
                <w:lang w:eastAsia="en-US"/>
              </w:rPr>
            </w:pPr>
          </w:p>
        </w:tc>
        <w:tc>
          <w:tcPr>
            <w:tcW w:w="2372"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4500"/>
                <w:tab w:val="right" w:pos="5040"/>
                <w:tab w:val="right" w:pos="6660"/>
                <w:tab w:val="right" w:pos="8460"/>
              </w:tabs>
              <w:spacing w:line="340" w:lineRule="atLeast"/>
              <w:jc w:val="center"/>
              <w:rPr>
                <w:b/>
                <w:lang w:eastAsia="en-US"/>
              </w:rPr>
            </w:pP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 xml:space="preserve">Víz-, fűtőberendezés és </w:t>
            </w:r>
            <w:proofErr w:type="gramStart"/>
            <w:r>
              <w:rPr>
                <w:lang w:eastAsia="en-US"/>
              </w:rPr>
              <w:t>szennyvíz szerelési</w:t>
            </w:r>
            <w:proofErr w:type="gramEnd"/>
            <w:r>
              <w:rPr>
                <w:lang w:eastAsia="en-US"/>
              </w:rPr>
              <w:t xml:space="preserve"> munkák</w:t>
            </w:r>
          </w:p>
        </w:tc>
        <w:tc>
          <w:tcPr>
            <w:tcW w:w="2372" w:type="dxa"/>
            <w:tcBorders>
              <w:top w:val="single" w:sz="4" w:space="0" w:color="auto"/>
              <w:left w:val="single" w:sz="4" w:space="0" w:color="auto"/>
              <w:bottom w:val="single" w:sz="4" w:space="0" w:color="auto"/>
              <w:right w:val="single" w:sz="4" w:space="0" w:color="auto"/>
            </w:tcBorders>
            <w:vAlign w:val="center"/>
            <w:hideMark/>
          </w:tcPr>
          <w:p w:rsidR="008A6CCB" w:rsidRDefault="008A6CCB" w:rsidP="008F7B23">
            <w:pPr>
              <w:tabs>
                <w:tab w:val="right" w:pos="5220"/>
                <w:tab w:val="right" w:pos="5940"/>
                <w:tab w:val="right" w:pos="7920"/>
                <w:tab w:val="right" w:pos="9000"/>
              </w:tabs>
              <w:spacing w:line="340" w:lineRule="atLeast"/>
              <w:rPr>
                <w:b/>
                <w:lang w:eastAsia="en-US"/>
              </w:rPr>
            </w:pPr>
            <w:r>
              <w:rPr>
                <w:b/>
                <w:lang w:eastAsia="en-US"/>
              </w:rPr>
              <w:t xml:space="preserve">    6.000,</w:t>
            </w:r>
            <w:proofErr w:type="spellStart"/>
            <w:r>
              <w:rPr>
                <w:b/>
                <w:lang w:eastAsia="en-US"/>
              </w:rPr>
              <w:t>-Ft</w:t>
            </w:r>
            <w:proofErr w:type="spellEnd"/>
            <w:r>
              <w:rPr>
                <w:b/>
                <w:lang w:eastAsia="en-US"/>
              </w:rPr>
              <w:t>/óra</w:t>
            </w:r>
          </w:p>
        </w:tc>
      </w:tr>
      <w:tr w:rsidR="008A6CCB" w:rsidTr="008F7B23">
        <w:trPr>
          <w:trHeight w:val="64"/>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Gépi földmunka</w:t>
            </w:r>
          </w:p>
        </w:tc>
        <w:tc>
          <w:tcPr>
            <w:tcW w:w="2372" w:type="dxa"/>
            <w:tcBorders>
              <w:top w:val="single" w:sz="4" w:space="0" w:color="auto"/>
              <w:left w:val="single" w:sz="4" w:space="0" w:color="auto"/>
              <w:bottom w:val="single" w:sz="4" w:space="0" w:color="auto"/>
              <w:right w:val="single" w:sz="4" w:space="0" w:color="auto"/>
            </w:tcBorders>
            <w:vAlign w:val="center"/>
            <w:hideMark/>
          </w:tcPr>
          <w:p w:rsidR="008A6CCB" w:rsidRDefault="008A6CCB" w:rsidP="008F7B23">
            <w:pPr>
              <w:tabs>
                <w:tab w:val="right" w:pos="3960"/>
                <w:tab w:val="right" w:pos="6120"/>
                <w:tab w:val="right" w:pos="8100"/>
              </w:tabs>
              <w:spacing w:line="340" w:lineRule="atLeast"/>
              <w:jc w:val="center"/>
              <w:rPr>
                <w:b/>
                <w:lang w:eastAsia="en-US"/>
              </w:rPr>
            </w:pPr>
            <w:r>
              <w:rPr>
                <w:b/>
                <w:lang w:eastAsia="en-US"/>
              </w:rPr>
              <w:t>9.525,</w:t>
            </w:r>
            <w:proofErr w:type="spellStart"/>
            <w:r>
              <w:rPr>
                <w:b/>
                <w:lang w:eastAsia="en-US"/>
              </w:rPr>
              <w:t>-Ft</w:t>
            </w:r>
            <w:proofErr w:type="spellEnd"/>
            <w:r>
              <w:rPr>
                <w:b/>
                <w:lang w:eastAsia="en-US"/>
              </w:rPr>
              <w:t>/óra</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hideMark/>
          </w:tcPr>
          <w:p w:rsidR="008A6CCB" w:rsidRDefault="008A6CCB" w:rsidP="008F7B23">
            <w:pPr>
              <w:tabs>
                <w:tab w:val="right" w:pos="3960"/>
                <w:tab w:val="right" w:pos="6120"/>
                <w:tab w:val="right" w:pos="8100"/>
              </w:tabs>
              <w:spacing w:line="340" w:lineRule="atLeast"/>
              <w:ind w:left="-72"/>
              <w:rPr>
                <w:lang w:eastAsia="en-US"/>
              </w:rPr>
            </w:pPr>
            <w:r>
              <w:rPr>
                <w:lang w:eastAsia="en-US"/>
              </w:rPr>
              <w:t>Teherszállítás</w:t>
            </w:r>
          </w:p>
        </w:tc>
        <w:tc>
          <w:tcPr>
            <w:tcW w:w="2372" w:type="dxa"/>
            <w:tcBorders>
              <w:top w:val="single" w:sz="4" w:space="0" w:color="auto"/>
              <w:left w:val="single" w:sz="4" w:space="0" w:color="auto"/>
              <w:bottom w:val="single" w:sz="4" w:space="0" w:color="auto"/>
              <w:right w:val="single" w:sz="4" w:space="0" w:color="auto"/>
            </w:tcBorders>
            <w:vAlign w:val="center"/>
            <w:hideMark/>
          </w:tcPr>
          <w:p w:rsidR="008A6CCB" w:rsidRDefault="008A6CCB" w:rsidP="008F7B23">
            <w:pPr>
              <w:tabs>
                <w:tab w:val="right" w:pos="3960"/>
                <w:tab w:val="right" w:pos="6120"/>
                <w:tab w:val="right" w:pos="8100"/>
              </w:tabs>
              <w:spacing w:line="340" w:lineRule="atLeast"/>
              <w:jc w:val="center"/>
              <w:rPr>
                <w:b/>
                <w:lang w:eastAsia="en-US"/>
              </w:rPr>
            </w:pPr>
            <w:r>
              <w:rPr>
                <w:b/>
                <w:lang w:eastAsia="en-US"/>
              </w:rPr>
              <w:t xml:space="preserve">   140,</w:t>
            </w:r>
            <w:proofErr w:type="spellStart"/>
            <w:r>
              <w:rPr>
                <w:b/>
                <w:lang w:eastAsia="en-US"/>
              </w:rPr>
              <w:t>-Ft</w:t>
            </w:r>
            <w:proofErr w:type="spellEnd"/>
            <w:r>
              <w:rPr>
                <w:b/>
                <w:lang w:eastAsia="en-US"/>
              </w:rPr>
              <w:t>/km</w:t>
            </w:r>
          </w:p>
        </w:tc>
      </w:tr>
      <w:tr w:rsidR="008A6CCB" w:rsidTr="008F7B23">
        <w:trPr>
          <w:jc w:val="center"/>
        </w:trPr>
        <w:tc>
          <w:tcPr>
            <w:tcW w:w="3336" w:type="dxa"/>
            <w:tcBorders>
              <w:top w:val="single" w:sz="4" w:space="0" w:color="auto"/>
              <w:left w:val="single" w:sz="4" w:space="0" w:color="auto"/>
              <w:bottom w:val="single" w:sz="4" w:space="0" w:color="auto"/>
              <w:right w:val="single" w:sz="4" w:space="0" w:color="auto"/>
            </w:tcBorders>
          </w:tcPr>
          <w:p w:rsidR="008A6CCB" w:rsidRDefault="008A6CCB" w:rsidP="008F7B23">
            <w:pPr>
              <w:tabs>
                <w:tab w:val="right" w:pos="3960"/>
                <w:tab w:val="right" w:pos="6120"/>
                <w:tab w:val="right" w:pos="8100"/>
              </w:tabs>
              <w:spacing w:line="340" w:lineRule="atLeast"/>
              <w:ind w:left="-72"/>
              <w:rPr>
                <w:lang w:eastAsia="en-US"/>
              </w:rPr>
            </w:pPr>
            <w:r>
              <w:rPr>
                <w:lang w:eastAsia="en-US"/>
              </w:rPr>
              <w:t>Teherszállítás helyi fuvar esetén</w:t>
            </w:r>
          </w:p>
        </w:tc>
        <w:tc>
          <w:tcPr>
            <w:tcW w:w="2372" w:type="dxa"/>
            <w:tcBorders>
              <w:top w:val="single" w:sz="4" w:space="0" w:color="auto"/>
              <w:left w:val="single" w:sz="4" w:space="0" w:color="auto"/>
              <w:bottom w:val="single" w:sz="4" w:space="0" w:color="auto"/>
              <w:right w:val="single" w:sz="4" w:space="0" w:color="auto"/>
            </w:tcBorders>
            <w:vAlign w:val="center"/>
          </w:tcPr>
          <w:p w:rsidR="008A6CCB" w:rsidRDefault="008A6CCB" w:rsidP="008F7B23">
            <w:pPr>
              <w:tabs>
                <w:tab w:val="right" w:pos="3960"/>
                <w:tab w:val="right" w:pos="6120"/>
                <w:tab w:val="right" w:pos="8100"/>
              </w:tabs>
              <w:spacing w:line="340" w:lineRule="atLeast"/>
              <w:jc w:val="center"/>
              <w:rPr>
                <w:b/>
                <w:lang w:eastAsia="en-US"/>
              </w:rPr>
            </w:pPr>
            <w:r>
              <w:rPr>
                <w:b/>
                <w:lang w:eastAsia="en-US"/>
              </w:rPr>
              <w:t>2.500,</w:t>
            </w:r>
            <w:proofErr w:type="spellStart"/>
            <w:r>
              <w:rPr>
                <w:b/>
                <w:lang w:eastAsia="en-US"/>
              </w:rPr>
              <w:t>-Ft</w:t>
            </w:r>
            <w:proofErr w:type="spellEnd"/>
            <w:r>
              <w:rPr>
                <w:b/>
                <w:lang w:eastAsia="en-US"/>
              </w:rPr>
              <w:t>/alkalom</w:t>
            </w:r>
          </w:p>
        </w:tc>
      </w:tr>
    </w:tbl>
    <w:p w:rsidR="008A6CCB" w:rsidRDefault="008A6CCB" w:rsidP="008A6CCB">
      <w:pPr>
        <w:jc w:val="center"/>
        <w:rPr>
          <w:b/>
        </w:rPr>
      </w:pPr>
    </w:p>
    <w:p w:rsidR="008A6CCB" w:rsidRDefault="008A6CCB" w:rsidP="008A6CCB">
      <w:pPr>
        <w:rPr>
          <w:b/>
        </w:rPr>
      </w:pPr>
    </w:p>
    <w:p w:rsidR="008A6CCB" w:rsidRDefault="008A6CCB" w:rsidP="008A6CCB">
      <w:pPr>
        <w:tabs>
          <w:tab w:val="left" w:pos="567"/>
        </w:tabs>
        <w:rPr>
          <w:b/>
        </w:rPr>
      </w:pPr>
      <w:r>
        <w:rPr>
          <w:b/>
        </w:rPr>
        <w:t xml:space="preserve">         HOTEL </w:t>
      </w:r>
      <w:proofErr w:type="gramStart"/>
      <w:r>
        <w:rPr>
          <w:b/>
        </w:rPr>
        <w:t xml:space="preserve">KÁLVIN                                  </w:t>
      </w:r>
      <w:r>
        <w:rPr>
          <w:b/>
        </w:rPr>
        <w:tab/>
        <w:t>3</w:t>
      </w:r>
      <w:proofErr w:type="gramEnd"/>
      <w:r>
        <w:rPr>
          <w:b/>
        </w:rPr>
        <w:t>.500.-Ft/fő/éj</w:t>
      </w:r>
    </w:p>
    <w:p w:rsidR="008A6CCB" w:rsidRDefault="008A6CCB" w:rsidP="008A6CCB">
      <w:pPr>
        <w:tabs>
          <w:tab w:val="left" w:pos="567"/>
        </w:tabs>
        <w:rPr>
          <w:b/>
        </w:rPr>
      </w:pPr>
      <w:r>
        <w:rPr>
          <w:b/>
        </w:rPr>
        <w:t xml:space="preserve">         </w:t>
      </w:r>
      <w:proofErr w:type="gramStart"/>
      <w:r>
        <w:rPr>
          <w:b/>
        </w:rPr>
        <w:t>szállásdíj</w:t>
      </w:r>
      <w:proofErr w:type="gramEnd"/>
      <w:r>
        <w:rPr>
          <w:b/>
        </w:rPr>
        <w:t xml:space="preserve"> ( IFA-t tartalmazza ) </w:t>
      </w:r>
      <w:r>
        <w:rPr>
          <w:b/>
        </w:rPr>
        <w:tab/>
        <w:t xml:space="preserve"> </w:t>
      </w:r>
      <w:r>
        <w:rPr>
          <w:b/>
        </w:rPr>
        <w:tab/>
        <w:t>+ 300,- Ft idegenforgalmi adó</w:t>
      </w:r>
    </w:p>
    <w:p w:rsidR="008A6CCB" w:rsidRDefault="008A6CCB" w:rsidP="008A6CCB">
      <w:pPr>
        <w:tabs>
          <w:tab w:val="left" w:pos="567"/>
          <w:tab w:val="left" w:pos="1875"/>
        </w:tabs>
        <w:rPr>
          <w:b/>
        </w:rPr>
      </w:pPr>
      <w:r>
        <w:rPr>
          <w:b/>
        </w:rPr>
        <w:tab/>
      </w:r>
      <w:proofErr w:type="gramStart"/>
      <w:r>
        <w:rPr>
          <w:b/>
        </w:rPr>
        <w:t xml:space="preserve">Terembérlet                                           </w:t>
      </w:r>
      <w:r>
        <w:rPr>
          <w:b/>
        </w:rPr>
        <w:tab/>
        <w:t>20</w:t>
      </w:r>
      <w:proofErr w:type="gramEnd"/>
      <w:r>
        <w:rPr>
          <w:b/>
        </w:rPr>
        <w:t>.000.-Ft/alkalom</w:t>
      </w:r>
    </w:p>
    <w:p w:rsidR="008A6CCB" w:rsidRDefault="008A6CCB" w:rsidP="008A6CCB">
      <w:pPr>
        <w:tabs>
          <w:tab w:val="left" w:pos="567"/>
          <w:tab w:val="left" w:pos="1875"/>
        </w:tabs>
        <w:rPr>
          <w:b/>
        </w:rPr>
      </w:pPr>
      <w:r>
        <w:rPr>
          <w:b/>
        </w:rPr>
        <w:t xml:space="preserve"> </w:t>
      </w:r>
      <w:r>
        <w:rPr>
          <w:b/>
        </w:rPr>
        <w:tab/>
        <w:t>Szállásdíj 70 éves kor felett</w:t>
      </w:r>
      <w:r>
        <w:rPr>
          <w:b/>
        </w:rPr>
        <w:tab/>
      </w:r>
      <w:r>
        <w:rPr>
          <w:b/>
        </w:rPr>
        <w:tab/>
      </w:r>
      <w:r>
        <w:rPr>
          <w:b/>
        </w:rPr>
        <w:tab/>
        <w:t>3.500,</w:t>
      </w:r>
      <w:proofErr w:type="spellStart"/>
      <w:r>
        <w:rPr>
          <w:b/>
        </w:rPr>
        <w:t>-Ft</w:t>
      </w:r>
      <w:proofErr w:type="spellEnd"/>
    </w:p>
    <w:p w:rsidR="008A6CCB" w:rsidRDefault="008A6CCB" w:rsidP="008A6CCB">
      <w:pPr>
        <w:tabs>
          <w:tab w:val="left" w:pos="567"/>
          <w:tab w:val="left" w:pos="1875"/>
        </w:tabs>
        <w:rPr>
          <w:b/>
        </w:rPr>
      </w:pPr>
      <w:r>
        <w:rPr>
          <w:b/>
        </w:rPr>
        <w:tab/>
        <w:t>Szállásdíj 6-18 éves korig</w:t>
      </w:r>
      <w:r>
        <w:rPr>
          <w:b/>
        </w:rPr>
        <w:tab/>
      </w:r>
      <w:r>
        <w:rPr>
          <w:b/>
        </w:rPr>
        <w:tab/>
      </w:r>
      <w:r>
        <w:rPr>
          <w:b/>
        </w:rPr>
        <w:tab/>
        <w:t>1.750,</w:t>
      </w:r>
      <w:proofErr w:type="spellStart"/>
      <w:r>
        <w:rPr>
          <w:b/>
        </w:rPr>
        <w:t>-Ft</w:t>
      </w:r>
      <w:proofErr w:type="spellEnd"/>
    </w:p>
    <w:p w:rsidR="008A6CCB" w:rsidRDefault="008A6CCB" w:rsidP="008A6CCB">
      <w:pPr>
        <w:tabs>
          <w:tab w:val="left" w:pos="567"/>
          <w:tab w:val="left" w:pos="1875"/>
        </w:tabs>
        <w:rPr>
          <w:b/>
        </w:rPr>
      </w:pPr>
      <w:r>
        <w:rPr>
          <w:b/>
        </w:rPr>
        <w:tab/>
        <w:t>Szállásdíj 6 éves kor alatt</w:t>
      </w:r>
      <w:r>
        <w:rPr>
          <w:b/>
        </w:rPr>
        <w:tab/>
      </w:r>
      <w:r>
        <w:rPr>
          <w:b/>
        </w:rPr>
        <w:tab/>
      </w:r>
      <w:r>
        <w:rPr>
          <w:b/>
        </w:rPr>
        <w:tab/>
        <w:t>ingyenes</w:t>
      </w:r>
    </w:p>
    <w:p w:rsidR="008A6CCB" w:rsidRDefault="008A6CCB" w:rsidP="008A6CCB">
      <w:pPr>
        <w:tabs>
          <w:tab w:val="left" w:pos="567"/>
          <w:tab w:val="left" w:pos="1875"/>
        </w:tabs>
        <w:rPr>
          <w:b/>
        </w:rPr>
      </w:pPr>
      <w:r>
        <w:rPr>
          <w:b/>
        </w:rPr>
        <w:t xml:space="preserve"> </w:t>
      </w:r>
      <w:r>
        <w:rPr>
          <w:b/>
        </w:rPr>
        <w:tab/>
        <w:t>Hotel teljes területe rendezvény céljából</w:t>
      </w:r>
      <w:r>
        <w:rPr>
          <w:b/>
        </w:rPr>
        <w:tab/>
        <w:t>100.000,- Ft/nap+rezsi</w:t>
      </w:r>
    </w:p>
    <w:p w:rsidR="008A6CCB" w:rsidRDefault="008A6CCB" w:rsidP="008A6CCB">
      <w:pPr>
        <w:tabs>
          <w:tab w:val="left" w:pos="567"/>
          <w:tab w:val="left" w:pos="1875"/>
        </w:tabs>
        <w:rPr>
          <w:b/>
        </w:rPr>
      </w:pPr>
      <w:r>
        <w:rPr>
          <w:b/>
        </w:rPr>
        <w:tab/>
        <w:t>Hotel – udvar bérlése</w:t>
      </w:r>
      <w:r>
        <w:rPr>
          <w:b/>
        </w:rPr>
        <w:tab/>
      </w:r>
      <w:r>
        <w:rPr>
          <w:b/>
        </w:rPr>
        <w:tab/>
      </w:r>
      <w:r>
        <w:rPr>
          <w:b/>
        </w:rPr>
        <w:tab/>
      </w:r>
      <w:r>
        <w:rPr>
          <w:b/>
        </w:rPr>
        <w:tab/>
        <w:t>40.000,</w:t>
      </w:r>
      <w:proofErr w:type="spellStart"/>
      <w:r>
        <w:rPr>
          <w:b/>
        </w:rPr>
        <w:t>-Ft</w:t>
      </w:r>
      <w:proofErr w:type="spellEnd"/>
      <w:r>
        <w:rPr>
          <w:b/>
        </w:rPr>
        <w:t>/nap+rezsi</w:t>
      </w:r>
    </w:p>
    <w:p w:rsidR="008A6CCB" w:rsidRDefault="008A6CCB" w:rsidP="008A6CCB">
      <w:pPr>
        <w:tabs>
          <w:tab w:val="left" w:pos="567"/>
          <w:tab w:val="left" w:pos="1875"/>
        </w:tabs>
        <w:rPr>
          <w:b/>
        </w:rPr>
      </w:pPr>
    </w:p>
    <w:p w:rsidR="008A6CCB" w:rsidRDefault="008A6CCB" w:rsidP="008A6CCB">
      <w:pPr>
        <w:tabs>
          <w:tab w:val="left" w:pos="567"/>
          <w:tab w:val="left" w:pos="1875"/>
        </w:tabs>
        <w:rPr>
          <w:b/>
        </w:rPr>
      </w:pPr>
      <w:r>
        <w:rPr>
          <w:b/>
        </w:rPr>
        <w:t xml:space="preserve">                                NYUGDÍJAS </w:t>
      </w:r>
      <w:proofErr w:type="gramStart"/>
      <w:r>
        <w:rPr>
          <w:b/>
        </w:rPr>
        <w:t>KLUB                           20</w:t>
      </w:r>
      <w:proofErr w:type="gramEnd"/>
      <w:r>
        <w:rPr>
          <w:b/>
        </w:rPr>
        <w:t>.000,</w:t>
      </w:r>
      <w:proofErr w:type="spellStart"/>
      <w:r>
        <w:rPr>
          <w:b/>
        </w:rPr>
        <w:t>-Ft</w:t>
      </w:r>
      <w:proofErr w:type="spellEnd"/>
      <w:r>
        <w:rPr>
          <w:b/>
        </w:rPr>
        <w:t>/alkalom</w:t>
      </w:r>
    </w:p>
    <w:p w:rsidR="008A6CCB" w:rsidRDefault="008A6CCB" w:rsidP="008A6CCB">
      <w:pPr>
        <w:tabs>
          <w:tab w:val="left" w:pos="567"/>
          <w:tab w:val="left" w:pos="1875"/>
        </w:tabs>
        <w:rPr>
          <w:b/>
        </w:rPr>
      </w:pPr>
      <w:r>
        <w:rPr>
          <w:b/>
        </w:rPr>
        <w:t xml:space="preserve">                                </w:t>
      </w:r>
      <w:proofErr w:type="gramStart"/>
      <w:r>
        <w:rPr>
          <w:b/>
        </w:rPr>
        <w:t>terembérlet</w:t>
      </w:r>
      <w:proofErr w:type="gramEnd"/>
      <w:r>
        <w:rPr>
          <w:b/>
        </w:rPr>
        <w:t xml:space="preserve">                                             5.000,</w:t>
      </w:r>
      <w:proofErr w:type="spellStart"/>
      <w:r>
        <w:rPr>
          <w:b/>
        </w:rPr>
        <w:t>-Ft</w:t>
      </w:r>
      <w:proofErr w:type="spellEnd"/>
      <w:r>
        <w:rPr>
          <w:b/>
        </w:rPr>
        <w:t>/óra</w:t>
      </w:r>
    </w:p>
    <w:p w:rsidR="008A6CCB" w:rsidRDefault="008A6CCB" w:rsidP="008A6CCB">
      <w:pPr>
        <w:jc w:val="center"/>
        <w:rPr>
          <w:b/>
        </w:rPr>
      </w:pPr>
    </w:p>
    <w:p w:rsidR="008A6CCB" w:rsidRDefault="008A6CCB" w:rsidP="008A6CCB">
      <w:pPr>
        <w:rPr>
          <w:b/>
        </w:rPr>
      </w:pPr>
      <w:r>
        <w:rPr>
          <w:b/>
        </w:rPr>
        <w:t xml:space="preserve">                 </w:t>
      </w:r>
    </w:p>
    <w:p w:rsidR="008A6CCB" w:rsidRDefault="008A6CCB" w:rsidP="008A6CCB">
      <w:pPr>
        <w:jc w:val="center"/>
        <w:rPr>
          <w:b/>
        </w:rPr>
      </w:pPr>
      <w:r>
        <w:rPr>
          <w:b/>
        </w:rPr>
        <w:t>2.§</w:t>
      </w:r>
    </w:p>
    <w:p w:rsidR="008A6CCB" w:rsidRDefault="008A6CCB" w:rsidP="008A6CCB">
      <w:pPr>
        <w:jc w:val="center"/>
        <w:rPr>
          <w:b/>
        </w:rPr>
      </w:pPr>
    </w:p>
    <w:p w:rsidR="008A6CCB" w:rsidRDefault="008A6CCB" w:rsidP="008A6CCB">
      <w:pPr>
        <w:jc w:val="both"/>
      </w:pPr>
    </w:p>
    <w:p w:rsidR="008A6CCB" w:rsidRDefault="008A6CCB" w:rsidP="008A6CCB">
      <w:pPr>
        <w:jc w:val="both"/>
      </w:pPr>
      <w:r>
        <w:t>Ez a rendelet 2019. január 1-én lép hatályba.</w:t>
      </w:r>
    </w:p>
    <w:p w:rsidR="008A6CCB" w:rsidRDefault="008A6CCB" w:rsidP="008A6CCB"/>
    <w:p w:rsidR="001C6700" w:rsidRDefault="001C6700">
      <w:bookmarkStart w:id="0" w:name="_GoBack"/>
      <w:bookmarkEnd w:id="0"/>
    </w:p>
    <w:sectPr w:rsidR="001C6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CB"/>
    <w:rsid w:val="001C6700"/>
    <w:rsid w:val="008A6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6CC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8A6CCB"/>
    <w:pPr>
      <w:spacing w:after="240"/>
      <w:jc w:val="both"/>
    </w:pPr>
    <w:rPr>
      <w:szCs w:val="20"/>
    </w:rPr>
  </w:style>
  <w:style w:type="character" w:customStyle="1" w:styleId="SzvegtrzsChar">
    <w:name w:val="Szövegtörzs Char"/>
    <w:basedOn w:val="Bekezdsalapbettpusa"/>
    <w:link w:val="Szvegtrzs"/>
    <w:uiPriority w:val="99"/>
    <w:semiHidden/>
    <w:rsid w:val="008A6CCB"/>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semiHidden/>
    <w:unhideWhenUsed/>
    <w:rsid w:val="008A6CCB"/>
    <w:pPr>
      <w:spacing w:after="120"/>
      <w:ind w:left="283"/>
    </w:pPr>
  </w:style>
  <w:style w:type="character" w:customStyle="1" w:styleId="SzvegtrzsbehzssalChar">
    <w:name w:val="Szövegtörzs behúzással Char"/>
    <w:basedOn w:val="Bekezdsalapbettpusa"/>
    <w:link w:val="Szvegtrzsbehzssal"/>
    <w:uiPriority w:val="99"/>
    <w:semiHidden/>
    <w:rsid w:val="008A6CCB"/>
    <w:rPr>
      <w:rFonts w:ascii="Times New Roman" w:eastAsia="Times New Roman" w:hAnsi="Times New Roman" w:cs="Times New Roman"/>
      <w:sz w:val="24"/>
      <w:szCs w:val="24"/>
      <w:lang w:eastAsia="hu-HU"/>
    </w:rPr>
  </w:style>
  <w:style w:type="table" w:styleId="Rcsostblzat">
    <w:name w:val="Table Grid"/>
    <w:basedOn w:val="Normltblzat"/>
    <w:uiPriority w:val="59"/>
    <w:rsid w:val="008A6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6CC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8A6CCB"/>
    <w:pPr>
      <w:spacing w:after="240"/>
      <w:jc w:val="both"/>
    </w:pPr>
    <w:rPr>
      <w:szCs w:val="20"/>
    </w:rPr>
  </w:style>
  <w:style w:type="character" w:customStyle="1" w:styleId="SzvegtrzsChar">
    <w:name w:val="Szövegtörzs Char"/>
    <w:basedOn w:val="Bekezdsalapbettpusa"/>
    <w:link w:val="Szvegtrzs"/>
    <w:uiPriority w:val="99"/>
    <w:semiHidden/>
    <w:rsid w:val="008A6CCB"/>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semiHidden/>
    <w:unhideWhenUsed/>
    <w:rsid w:val="008A6CCB"/>
    <w:pPr>
      <w:spacing w:after="120"/>
      <w:ind w:left="283"/>
    </w:pPr>
  </w:style>
  <w:style w:type="character" w:customStyle="1" w:styleId="SzvegtrzsbehzssalChar">
    <w:name w:val="Szövegtörzs behúzással Char"/>
    <w:basedOn w:val="Bekezdsalapbettpusa"/>
    <w:link w:val="Szvegtrzsbehzssal"/>
    <w:uiPriority w:val="99"/>
    <w:semiHidden/>
    <w:rsid w:val="008A6CCB"/>
    <w:rPr>
      <w:rFonts w:ascii="Times New Roman" w:eastAsia="Times New Roman" w:hAnsi="Times New Roman" w:cs="Times New Roman"/>
      <w:sz w:val="24"/>
      <w:szCs w:val="24"/>
      <w:lang w:eastAsia="hu-HU"/>
    </w:rPr>
  </w:style>
  <w:style w:type="table" w:styleId="Rcsostblzat">
    <w:name w:val="Table Grid"/>
    <w:basedOn w:val="Normltblzat"/>
    <w:uiPriority w:val="59"/>
    <w:rsid w:val="008A6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5168</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1</cp:revision>
  <dcterms:created xsi:type="dcterms:W3CDTF">2019-01-07T11:55:00Z</dcterms:created>
  <dcterms:modified xsi:type="dcterms:W3CDTF">2019-01-07T11:56:00Z</dcterms:modified>
</cp:coreProperties>
</file>