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CB" w:rsidRDefault="002A3FCB" w:rsidP="002A3FCB">
      <w:pPr>
        <w:jc w:val="both"/>
      </w:pPr>
      <w:r>
        <w:rPr>
          <w:b/>
          <w:u w:val="single"/>
        </w:rPr>
        <w:t>Tiszanána Község Önkormányzat képviselő-testületének 24/2019.(XII.20.) önkormányzati rendelete</w:t>
      </w:r>
      <w:r>
        <w:t>: A vásárokról és piacokról szóló 3/2004.(II.16.) önkormányzati rendelet 1. mellékletének módosításáról.</w:t>
      </w:r>
    </w:p>
    <w:p w:rsidR="002A3FCB" w:rsidRDefault="002A3FCB" w:rsidP="002A3FCB">
      <w:pPr>
        <w:jc w:val="both"/>
      </w:pPr>
    </w:p>
    <w:p w:rsidR="002A3FCB" w:rsidRDefault="002A3FCB" w:rsidP="002A3FCB">
      <w:pPr>
        <w:jc w:val="both"/>
      </w:pPr>
      <w:r>
        <w:t>Tiszanána Község Önkormányzat képviselő-testülete az Alaptörvény 32. cikk (2) bekezdésében meghatározott eredeti jogalkotói hatáskörében, Magyarország helyi önkormányzatairól szóló 2011. évi CLXXXIX törvény 13. § (1) bekezdés 14. pontjában meghatározott feladatkörében eljárva a következőket rendeli el.</w:t>
      </w:r>
    </w:p>
    <w:p w:rsidR="002A3FCB" w:rsidRDefault="002A3FCB" w:rsidP="002A3FCB">
      <w:pPr>
        <w:jc w:val="both"/>
      </w:pPr>
    </w:p>
    <w:p w:rsidR="002A3FCB" w:rsidRDefault="002A3FCB" w:rsidP="002A3FCB">
      <w:pPr>
        <w:jc w:val="center"/>
        <w:rPr>
          <w:b/>
        </w:rPr>
      </w:pPr>
      <w:r>
        <w:rPr>
          <w:b/>
        </w:rPr>
        <w:t>1.§</w:t>
      </w:r>
    </w:p>
    <w:p w:rsidR="002A3FCB" w:rsidRDefault="002A3FCB" w:rsidP="002A3FCB">
      <w:pPr>
        <w:jc w:val="both"/>
      </w:pPr>
    </w:p>
    <w:p w:rsidR="002A3FCB" w:rsidRDefault="002A3FCB" w:rsidP="002A3FCB">
      <w:pPr>
        <w:pStyle w:val="Listaszerbekezds"/>
        <w:ind w:left="0"/>
      </w:pPr>
      <w:r>
        <w:t>A vásárokról és piacokról szóló 3/2004.(II.16.) önkormányzati rendelet 1. melléklete helyébe az 1. melléklet lép.</w:t>
      </w:r>
    </w:p>
    <w:p w:rsidR="002A3FCB" w:rsidRDefault="002A3FCB" w:rsidP="002A3FCB"/>
    <w:tbl>
      <w:tblPr>
        <w:tblW w:w="6819" w:type="dxa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2433"/>
      </w:tblGrid>
      <w:tr w:rsidR="002A3FCB" w:rsidTr="008F2046">
        <w:trPr>
          <w:jc w:val="center"/>
        </w:trPr>
        <w:tc>
          <w:tcPr>
            <w:tcW w:w="4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4680"/>
                <w:tab w:val="right" w:pos="6660"/>
                <w:tab w:val="right" w:pos="9000"/>
              </w:tabs>
              <w:spacing w:line="340" w:lineRule="atLeast"/>
              <w:outlineLvl w:val="0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  <w:t>Piac helyfoglalási díjak: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  <w:t>2020. év</w:t>
            </w:r>
          </w:p>
        </w:tc>
      </w:tr>
      <w:tr w:rsidR="002A3FCB" w:rsidTr="008F2046">
        <w:trPr>
          <w:jc w:val="center"/>
        </w:trPr>
        <w:tc>
          <w:tcPr>
            <w:tcW w:w="4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Helyi őstermelők árusító asztal</w:t>
            </w:r>
          </w:p>
        </w:tc>
        <w:tc>
          <w:tcPr>
            <w:tcW w:w="2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center" w:pos="180"/>
                <w:tab w:val="right" w:pos="5220"/>
                <w:tab w:val="right" w:pos="6480"/>
                <w:tab w:val="right" w:pos="864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220,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/nap</w:t>
            </w:r>
          </w:p>
        </w:tc>
      </w:tr>
      <w:tr w:rsidR="002A3FCB" w:rsidTr="008F2046">
        <w:trPr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Árusító asztal havi bérlet helyi őstermelőknek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1.600,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/hó</w:t>
            </w:r>
          </w:p>
        </w:tc>
      </w:tr>
      <w:tr w:rsidR="002A3FCB" w:rsidTr="008F2046">
        <w:trPr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Árusító asztal nem helyi árusoknak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180"/>
                <w:tab w:val="num" w:pos="90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370,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/nap</w:t>
            </w:r>
          </w:p>
        </w:tc>
      </w:tr>
      <w:tr w:rsidR="002A3FCB" w:rsidTr="008F2046">
        <w:trPr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Kis stand 4 m</w:t>
            </w:r>
            <w:r w:rsidRPr="00BD0DD3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-ig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/nap</w:t>
            </w:r>
          </w:p>
        </w:tc>
      </w:tr>
      <w:tr w:rsidR="002A3FCB" w:rsidTr="008F2046">
        <w:trPr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Közepes stand </w:t>
            </w:r>
            <w:smartTag w:uri="urn:schemas-microsoft-com:office:smarttags" w:element="metricconverter">
              <w:smartTagPr>
                <w:attr w:name="ProductID" w:val="4 m2"/>
              </w:smartTagPr>
              <w:r>
                <w:rPr>
                  <w:lang w:eastAsia="en-US"/>
                </w:rPr>
                <w:t>4 m</w:t>
              </w:r>
              <w:r w:rsidRPr="00BD0DD3">
                <w:rPr>
                  <w:vertAlign w:val="superscript"/>
                  <w:lang w:eastAsia="en-US"/>
                </w:rPr>
                <w:t>2</w:t>
              </w:r>
            </w:smartTag>
            <w:r>
              <w:rPr>
                <w:lang w:eastAsia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m2"/>
              </w:smartTagPr>
              <w:r>
                <w:rPr>
                  <w:lang w:eastAsia="en-US"/>
                </w:rPr>
                <w:t>10 m</w:t>
              </w:r>
              <w:r w:rsidRPr="00BD0DD3">
                <w:rPr>
                  <w:vertAlign w:val="superscript"/>
                  <w:lang w:eastAsia="en-US"/>
                </w:rPr>
                <w:t>2</w:t>
              </w:r>
            </w:smartTag>
            <w:r>
              <w:rPr>
                <w:lang w:eastAsia="en-US"/>
              </w:rPr>
              <w:t xml:space="preserve"> között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180"/>
                <w:tab w:val="num" w:pos="90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1.700,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/nap</w:t>
            </w:r>
          </w:p>
        </w:tc>
      </w:tr>
      <w:tr w:rsidR="002A3FCB" w:rsidTr="008F2046">
        <w:trPr>
          <w:trHeight w:val="384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Nagy stand 10 m2 felett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B" w:rsidRDefault="002A3FCB" w:rsidP="008F2046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2.700.-Ft/nap</w:t>
            </w:r>
          </w:p>
        </w:tc>
      </w:tr>
      <w:tr w:rsidR="002A3FCB" w:rsidTr="008F2046">
        <w:trPr>
          <w:trHeight w:val="384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Árusító faház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B" w:rsidRDefault="002A3FCB" w:rsidP="008F2046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10.000 Ft/hó</w:t>
            </w:r>
          </w:p>
        </w:tc>
      </w:tr>
      <w:tr w:rsidR="002A3FCB" w:rsidTr="008F2046">
        <w:trPr>
          <w:trHeight w:val="384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Áramhasználati díj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B" w:rsidRDefault="002A3FCB" w:rsidP="008F2046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1.700,- Ft/alkalom</w:t>
            </w:r>
          </w:p>
        </w:tc>
      </w:tr>
      <w:tr w:rsidR="002A3FCB" w:rsidTr="008F2046">
        <w:trPr>
          <w:trHeight w:val="384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B" w:rsidRDefault="002A3FCB" w:rsidP="008F204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Helyfoglalási díj helyi rendezvény esetén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B" w:rsidRDefault="002A3FCB" w:rsidP="008F2046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5.000,- Ft/alkalom</w:t>
            </w:r>
          </w:p>
        </w:tc>
      </w:tr>
    </w:tbl>
    <w:p w:rsidR="002A3FCB" w:rsidRDefault="002A3FCB" w:rsidP="002A3FCB"/>
    <w:p w:rsidR="002A3FCB" w:rsidRDefault="002A3FCB" w:rsidP="002A3FCB">
      <w:pPr>
        <w:pStyle w:val="Listaszerbekezds"/>
        <w:ind w:left="0"/>
        <w:jc w:val="center"/>
        <w:rPr>
          <w:b/>
        </w:rPr>
      </w:pPr>
      <w:r>
        <w:rPr>
          <w:b/>
        </w:rPr>
        <w:t>2.§</w:t>
      </w:r>
    </w:p>
    <w:p w:rsidR="002A3FCB" w:rsidRDefault="002A3FCB" w:rsidP="002A3FCB">
      <w:pPr>
        <w:pStyle w:val="Listaszerbekezds"/>
        <w:ind w:left="0"/>
        <w:jc w:val="center"/>
        <w:rPr>
          <w:b/>
        </w:rPr>
      </w:pPr>
    </w:p>
    <w:p w:rsidR="002A3FCB" w:rsidRDefault="002A3FCB" w:rsidP="002A3FCB">
      <w:pPr>
        <w:pStyle w:val="Listaszerbekezds"/>
        <w:ind w:left="0"/>
        <w:jc w:val="both"/>
      </w:pPr>
      <w:r>
        <w:t xml:space="preserve">A rendelet a 2020. január 1. napján lép hatályba. </w:t>
      </w:r>
    </w:p>
    <w:p w:rsidR="002A3FCB" w:rsidRDefault="002A3FCB" w:rsidP="002A3FCB">
      <w:pPr>
        <w:pStyle w:val="Listaszerbekezds"/>
      </w:pPr>
    </w:p>
    <w:p w:rsidR="00427469" w:rsidRDefault="00427469">
      <w:bookmarkStart w:id="0" w:name="_GoBack"/>
      <w:bookmarkEnd w:id="0"/>
    </w:p>
    <w:sectPr w:rsidR="0042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B"/>
    <w:rsid w:val="002A3FCB"/>
    <w:rsid w:val="004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2020-03-30T09:18:00Z</dcterms:created>
  <dcterms:modified xsi:type="dcterms:W3CDTF">2020-03-30T09:18:00Z</dcterms:modified>
</cp:coreProperties>
</file>