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92" w:rsidRDefault="00802C92" w:rsidP="00802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Tiszanána Község Önkormányzata Képviselő-testületének 11/2020.(II.28.) önkormányzati rendelete: </w:t>
      </w:r>
      <w:r>
        <w:rPr>
          <w:rFonts w:ascii="Times New Roman" w:hAnsi="Times New Roman" w:cs="Times New Roman"/>
          <w:sz w:val="24"/>
          <w:szCs w:val="24"/>
        </w:rPr>
        <w:t>Az anyakönyvi szolgáltatások helyi szabályozásáról</w:t>
      </w:r>
    </w:p>
    <w:p w:rsidR="00802C92" w:rsidRDefault="00802C92" w:rsidP="00802C92">
      <w:pPr>
        <w:tabs>
          <w:tab w:val="left" w:pos="52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2" w:rsidRDefault="00802C92" w:rsidP="00802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Önkormányzatának Képviselő-testülete az anyakönyvi eljárásról szóló</w:t>
      </w:r>
    </w:p>
    <w:p w:rsidR="00802C92" w:rsidRDefault="00802C92" w:rsidP="00802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2010. évi I. törvény 96.§ a) és b) pontjában kapott felhatalmazás alapján, az anyakönyvi eljárásról szóló 2010. évi I. törvény 19.§- ában meghatározott feladatkörében eljárva a következőket rendeli el: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2C92" w:rsidRDefault="00802C92" w:rsidP="00802C9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2" w:rsidRDefault="00802C92" w:rsidP="0080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802C92" w:rsidRDefault="00802C92" w:rsidP="0080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</w:t>
      </w:r>
    </w:p>
    <w:p w:rsidR="00802C92" w:rsidRDefault="00802C92" w:rsidP="00802C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2" w:rsidRDefault="00802C92" w:rsidP="0080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 Tiszanána község közigazgatási területén megtartott házasságkötésekre  terjed ki.</w:t>
      </w:r>
    </w:p>
    <w:p w:rsidR="00802C92" w:rsidRDefault="00802C92" w:rsidP="00802C92">
      <w:pPr>
        <w:tabs>
          <w:tab w:val="left" w:pos="8543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2" w:rsidRDefault="00802C92" w:rsidP="00802C9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Értelmező rendelkezések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2.§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alkalmazásában: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2" w:rsidRDefault="00802C92" w:rsidP="00802C92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hivatali helyiség</w:t>
      </w:r>
      <w:r>
        <w:rPr>
          <w:rFonts w:ascii="Times New Roman" w:hAnsi="Times New Roman" w:cs="Times New Roman"/>
          <w:sz w:val="24"/>
          <w:szCs w:val="24"/>
        </w:rPr>
        <w:t>: a Tiszanánai Polgármesteri Hivatal</w:t>
      </w:r>
    </w:p>
    <w:p w:rsidR="00802C92" w:rsidRDefault="00802C92" w:rsidP="00802C92">
      <w:pPr>
        <w:pStyle w:val="Listaszerbekezds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Fő út 108/1. szám alatt található épületben a Tanácskozó terem,</w:t>
      </w:r>
    </w:p>
    <w:p w:rsidR="00802C92" w:rsidRDefault="00802C92" w:rsidP="00802C92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munkaidőn kívüli házasságkötés</w:t>
      </w:r>
      <w:r>
        <w:rPr>
          <w:rFonts w:ascii="Times New Roman" w:hAnsi="Times New Roman" w:cs="Times New Roman"/>
          <w:sz w:val="24"/>
          <w:szCs w:val="24"/>
        </w:rPr>
        <w:t>: Tiszanána Község Önkormányzata</w:t>
      </w:r>
    </w:p>
    <w:p w:rsidR="00802C92" w:rsidRDefault="00802C92" w:rsidP="00802C92">
      <w:pPr>
        <w:pStyle w:val="Listaszerbekezds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Képviselő-testületének szervezeti és működési szabályzatában meghatározott,</w:t>
      </w:r>
    </w:p>
    <w:p w:rsidR="00802C92" w:rsidRDefault="00802C92" w:rsidP="00802C92">
      <w:pPr>
        <w:pStyle w:val="Listaszerbekezds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Tiszanánai Polgármesteri Hivatalban dolgozókra irányadó munkarenden</w:t>
      </w:r>
    </w:p>
    <w:p w:rsidR="00802C92" w:rsidRDefault="00802C92" w:rsidP="00802C92">
      <w:pPr>
        <w:pStyle w:val="Listaszerbekezds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kívüli időben történő házasságkötés,</w:t>
      </w:r>
    </w:p>
    <w:p w:rsidR="00802C92" w:rsidRDefault="00802C92" w:rsidP="00802C92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többletszolgáltatás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C92" w:rsidRDefault="00802C92" w:rsidP="00802C92">
      <w:pPr>
        <w:pStyle w:val="Listaszerbekezds"/>
        <w:numPr>
          <w:ilvl w:val="1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hivatali helyiségen kívüli házasságkötés</w:t>
      </w:r>
    </w:p>
    <w:p w:rsidR="00802C92" w:rsidRDefault="00802C92" w:rsidP="00802C92">
      <w:pPr>
        <w:pStyle w:val="Listaszerbekezds"/>
        <w:numPr>
          <w:ilvl w:val="1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munkaidőn kívüli házasságkötés.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2" w:rsidRDefault="00802C92" w:rsidP="0080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házasságkötésen nyújtott többletszolgáltatás engedélyezése</w:t>
      </w:r>
    </w:p>
    <w:p w:rsidR="00802C92" w:rsidRDefault="00802C92" w:rsidP="0080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3.§</w:t>
      </w:r>
    </w:p>
    <w:p w:rsidR="00802C92" w:rsidRDefault="00802C92" w:rsidP="00802C92">
      <w:pPr>
        <w:pStyle w:val="Listaszerbekezds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2" w:rsidRDefault="00802C92" w:rsidP="00802C92">
      <w:pPr>
        <w:pStyle w:val="Listaszerbekezds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Hivatali helyiségen kívüli házasságkötés megtartása akkor engedélyezhető, ha az anyakönyvvezető a helyszínen meggyőződött arról, hogy a helyszínen a házasságkötés ünnepélyes és méltó körülmények között megtartható.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2" w:rsidRDefault="00802C92" w:rsidP="00802C9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munkaidőn kívüli házasságkötésen közreműködő anyakönyvvezető díjazása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4.§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hivatali munkaidőn kívül történő házasságkötés lebonyolításában közreműködő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anyakönyvvezető választása szerint a közszolgálati tisztviselőkről szóló 2011. évi CXCIX. törvényben meghatározott szabadidő vagy bruttó 20.000,- Ft összegű díjazás illeti meg.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2" w:rsidRDefault="00802C92" w:rsidP="00802C9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5.§</w:t>
      </w:r>
    </w:p>
    <w:p w:rsidR="00802C92" w:rsidRDefault="00802C92" w:rsidP="00802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2" w:rsidRDefault="00802C92" w:rsidP="00802C9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Ez a rendelet kihirdetését követő napon lép hatályba, rendelkezéseit a hatálybalépést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követően bejelentett házassági szándékot követő házasságkötésekre kell alkalmazni.</w:t>
      </w:r>
    </w:p>
    <w:p w:rsidR="00802C92" w:rsidRDefault="00802C92" w:rsidP="00802C9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Hatályát veszti a az anyakönyvi szolgáltatások helyi szabályozásáról szóló 8/2017.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(VII.31. ) önkormányzati rendelet.</w:t>
      </w:r>
    </w:p>
    <w:p w:rsidR="00802C92" w:rsidRDefault="00802C92" w:rsidP="00802C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7E" w:rsidRDefault="00FE6B7E">
      <w:bookmarkStart w:id="0" w:name="_GoBack"/>
      <w:bookmarkEnd w:id="0"/>
    </w:p>
    <w:sectPr w:rsidR="00FE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4DD9"/>
    <w:multiLevelType w:val="hybridMultilevel"/>
    <w:tmpl w:val="F25C680E"/>
    <w:lvl w:ilvl="0" w:tplc="1DACB85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12E28"/>
    <w:multiLevelType w:val="multilevel"/>
    <w:tmpl w:val="E3749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92"/>
    <w:rsid w:val="00802C92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C92"/>
    <w:pPr>
      <w:spacing w:after="160"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C92"/>
    <w:pPr>
      <w:spacing w:after="160"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2020-03-31T12:32:00Z</dcterms:created>
  <dcterms:modified xsi:type="dcterms:W3CDTF">2020-03-31T12:33:00Z</dcterms:modified>
</cp:coreProperties>
</file>