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C019E" w14:textId="77777777" w:rsidR="00675B50" w:rsidRDefault="00675B50" w:rsidP="00675B50">
      <w:pPr>
        <w:pStyle w:val="Cmsor1"/>
        <w:spacing w:line="360" w:lineRule="auto"/>
        <w:jc w:val="both"/>
        <w:rPr>
          <w:iCs/>
          <w:sz w:val="24"/>
          <w:u w:val="none"/>
        </w:rPr>
      </w:pPr>
      <w:r>
        <w:rPr>
          <w:iCs/>
          <w:sz w:val="24"/>
          <w:u w:val="none"/>
        </w:rPr>
        <w:t>Tiszanána Község Önkormányzatának 16/2020.(VI.26.) önkormányzati rendelete:</w:t>
      </w:r>
    </w:p>
    <w:p w14:paraId="6A67049B" w14:textId="77777777" w:rsidR="00675B50" w:rsidRDefault="00675B50" w:rsidP="00675B50">
      <w:pPr>
        <w:spacing w:line="360" w:lineRule="auto"/>
        <w:jc w:val="both"/>
        <w:rPr>
          <w:bCs/>
          <w:iCs/>
        </w:rPr>
      </w:pPr>
      <w:r>
        <w:rPr>
          <w:bCs/>
          <w:iCs/>
        </w:rPr>
        <w:t xml:space="preserve">Tiszanána község Önkormányzata és intézményei </w:t>
      </w:r>
      <w:r>
        <w:rPr>
          <w:bCs/>
          <w:iCs/>
          <w:u w:val="single"/>
        </w:rPr>
        <w:t>2019.évi maradványáról</w:t>
      </w:r>
      <w:r>
        <w:rPr>
          <w:bCs/>
          <w:iCs/>
        </w:rPr>
        <w:t>.</w:t>
      </w:r>
    </w:p>
    <w:p w14:paraId="0D2891F7" w14:textId="77777777" w:rsidR="00675B50" w:rsidRDefault="00675B50" w:rsidP="00675B50">
      <w:pPr>
        <w:spacing w:line="360" w:lineRule="auto"/>
        <w:rPr>
          <w:b/>
          <w:iCs/>
        </w:rPr>
      </w:pPr>
    </w:p>
    <w:p w14:paraId="68747A88" w14:textId="77777777" w:rsidR="00675B50" w:rsidRDefault="00675B50" w:rsidP="00675B50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Az Alaptörvény 32.cikk (2) bekezdésében meghatározott eredeti jogalkotói hatáskörében, az Alaptörvény 32.cikk (1) bekezdés f.)9 pontjában meghatározott feladatkörében eljárva a következőket rendeli el.</w:t>
      </w:r>
    </w:p>
    <w:p w14:paraId="578DB063" w14:textId="77777777" w:rsidR="00675B50" w:rsidRDefault="00675B50" w:rsidP="00675B50">
      <w:pPr>
        <w:spacing w:line="360" w:lineRule="auto"/>
        <w:jc w:val="center"/>
        <w:rPr>
          <w:b/>
          <w:iCs/>
        </w:rPr>
      </w:pPr>
      <w:r>
        <w:rPr>
          <w:b/>
          <w:iCs/>
        </w:rPr>
        <w:t>1.§.</w:t>
      </w:r>
    </w:p>
    <w:p w14:paraId="71B49EE7" w14:textId="77777777" w:rsidR="00675B50" w:rsidRDefault="00675B50" w:rsidP="00675B50">
      <w:pPr>
        <w:spacing w:line="360" w:lineRule="auto"/>
        <w:rPr>
          <w:bCs/>
          <w:iCs/>
        </w:rPr>
      </w:pPr>
    </w:p>
    <w:p w14:paraId="3940F50F" w14:textId="77777777" w:rsidR="00675B50" w:rsidRDefault="00675B50" w:rsidP="00675B50">
      <w:pPr>
        <w:spacing w:line="360" w:lineRule="auto"/>
        <w:rPr>
          <w:bCs/>
          <w:iCs/>
        </w:rPr>
      </w:pPr>
      <w:r>
        <w:rPr>
          <w:bCs/>
          <w:iCs/>
        </w:rPr>
        <w:t xml:space="preserve">A Képviselő-testület Tiszanána Község Önkormányzata és intézményei 2019.évi maradványát </w:t>
      </w:r>
    </w:p>
    <w:p w14:paraId="0C062515" w14:textId="77777777" w:rsidR="00675B50" w:rsidRDefault="00675B50" w:rsidP="00675B50">
      <w:pPr>
        <w:spacing w:line="360" w:lineRule="auto"/>
        <w:jc w:val="center"/>
        <w:rPr>
          <w:bCs/>
          <w:iCs/>
        </w:rPr>
      </w:pPr>
      <w:proofErr w:type="gramStart"/>
      <w:r>
        <w:rPr>
          <w:bCs/>
          <w:iCs/>
        </w:rPr>
        <w:t>440.108.355,-</w:t>
      </w:r>
      <w:proofErr w:type="gramEnd"/>
      <w:r>
        <w:rPr>
          <w:bCs/>
          <w:iCs/>
        </w:rPr>
        <w:t xml:space="preserve">Ft - </w:t>
      </w:r>
      <w:proofErr w:type="spellStart"/>
      <w:r>
        <w:rPr>
          <w:bCs/>
          <w:iCs/>
        </w:rPr>
        <w:t>ban</w:t>
      </w:r>
      <w:proofErr w:type="spellEnd"/>
    </w:p>
    <w:p w14:paraId="62C947EE" w14:textId="77777777" w:rsidR="00675B50" w:rsidRDefault="00675B50" w:rsidP="00675B50">
      <w:pPr>
        <w:spacing w:line="360" w:lineRule="auto"/>
        <w:rPr>
          <w:bCs/>
          <w:iCs/>
        </w:rPr>
      </w:pPr>
      <w:r>
        <w:rPr>
          <w:bCs/>
          <w:iCs/>
        </w:rPr>
        <w:t>állapítja meg.</w:t>
      </w:r>
    </w:p>
    <w:p w14:paraId="5ED9633B" w14:textId="77777777" w:rsidR="00675B50" w:rsidRDefault="00675B50" w:rsidP="00675B50">
      <w:pPr>
        <w:spacing w:line="360" w:lineRule="auto"/>
        <w:jc w:val="center"/>
        <w:rPr>
          <w:b/>
          <w:iCs/>
        </w:rPr>
      </w:pPr>
      <w:r>
        <w:rPr>
          <w:b/>
          <w:iCs/>
        </w:rPr>
        <w:t>2.§.</w:t>
      </w:r>
    </w:p>
    <w:p w14:paraId="54C0AC3E" w14:textId="77777777" w:rsidR="00675B50" w:rsidRDefault="00675B50" w:rsidP="00675B50">
      <w:pPr>
        <w:spacing w:line="360" w:lineRule="auto"/>
        <w:rPr>
          <w:bCs/>
          <w:iCs/>
        </w:rPr>
      </w:pPr>
      <w:r>
        <w:rPr>
          <w:bCs/>
          <w:iCs/>
        </w:rPr>
        <w:t xml:space="preserve">(1) Az önkormányzat maradványa kötelezettséggel terhelt. </w:t>
      </w:r>
    </w:p>
    <w:p w14:paraId="7E9CB03E" w14:textId="77777777" w:rsidR="00675B50" w:rsidRDefault="00675B50" w:rsidP="00675B50">
      <w:pPr>
        <w:spacing w:line="360" w:lineRule="auto"/>
        <w:rPr>
          <w:bCs/>
          <w:iCs/>
        </w:rPr>
      </w:pPr>
    </w:p>
    <w:p w14:paraId="5C22460A" w14:textId="77777777" w:rsidR="00675B50" w:rsidRDefault="00675B50" w:rsidP="00675B50">
      <w:pPr>
        <w:spacing w:line="360" w:lineRule="auto"/>
        <w:rPr>
          <w:bCs/>
          <w:iCs/>
        </w:rPr>
      </w:pPr>
      <w:proofErr w:type="spellStart"/>
      <w:r>
        <w:rPr>
          <w:bCs/>
          <w:iCs/>
        </w:rPr>
        <w:t>Tiszanánai</w:t>
      </w:r>
      <w:proofErr w:type="spellEnd"/>
      <w:r>
        <w:rPr>
          <w:bCs/>
          <w:iCs/>
        </w:rPr>
        <w:t xml:space="preserve"> Önkormányzati Konyha </w:t>
      </w:r>
      <w:r>
        <w:rPr>
          <w:bCs/>
          <w:iCs/>
        </w:rPr>
        <w:tab/>
        <w:t xml:space="preserve">      </w:t>
      </w:r>
      <w:r>
        <w:rPr>
          <w:bCs/>
          <w:iCs/>
        </w:rPr>
        <w:tab/>
      </w:r>
      <w:r>
        <w:rPr>
          <w:bCs/>
          <w:iCs/>
        </w:rPr>
        <w:tab/>
        <w:t>178.718,-Ft</w:t>
      </w:r>
    </w:p>
    <w:p w14:paraId="29E5CFDE" w14:textId="77777777" w:rsidR="00675B50" w:rsidRDefault="00675B50" w:rsidP="00675B50">
      <w:pPr>
        <w:spacing w:line="360" w:lineRule="auto"/>
        <w:rPr>
          <w:bCs/>
          <w:iCs/>
        </w:rPr>
      </w:pPr>
      <w:r>
        <w:rPr>
          <w:bCs/>
          <w:iCs/>
        </w:rPr>
        <w:t>Fekete István Könyvtár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</w:t>
      </w:r>
      <w:r>
        <w:rPr>
          <w:bCs/>
          <w:iCs/>
        </w:rPr>
        <w:tab/>
        <w:t>107.106,-Ft</w:t>
      </w:r>
    </w:p>
    <w:p w14:paraId="70643024" w14:textId="77777777" w:rsidR="00675B50" w:rsidRDefault="00675B50" w:rsidP="00675B50">
      <w:pPr>
        <w:spacing w:line="360" w:lineRule="auto"/>
        <w:rPr>
          <w:bCs/>
          <w:iCs/>
        </w:rPr>
      </w:pPr>
      <w:r>
        <w:rPr>
          <w:bCs/>
          <w:iCs/>
        </w:rPr>
        <w:t>Önkormányzat</w:t>
      </w:r>
      <w:r>
        <w:rPr>
          <w:bCs/>
          <w:iCs/>
        </w:rPr>
        <w:tab/>
      </w:r>
      <w:r>
        <w:rPr>
          <w:bCs/>
          <w:iCs/>
        </w:rPr>
        <w:tab/>
        <w:t xml:space="preserve">   </w:t>
      </w:r>
      <w:r>
        <w:rPr>
          <w:bCs/>
          <w:iCs/>
        </w:rPr>
        <w:tab/>
        <w:t xml:space="preserve">         </w:t>
      </w:r>
      <w:r>
        <w:rPr>
          <w:bCs/>
          <w:iCs/>
        </w:rPr>
        <w:tab/>
        <w:t xml:space="preserve">     </w:t>
      </w:r>
      <w:proofErr w:type="gramStart"/>
      <w:r>
        <w:rPr>
          <w:bCs/>
          <w:iCs/>
        </w:rPr>
        <w:t>440.238.554,-</w:t>
      </w:r>
      <w:proofErr w:type="gramEnd"/>
      <w:r>
        <w:rPr>
          <w:bCs/>
          <w:iCs/>
        </w:rPr>
        <w:t>Ft</w:t>
      </w:r>
    </w:p>
    <w:p w14:paraId="4E97D3A2" w14:textId="77777777" w:rsidR="00675B50" w:rsidRDefault="00675B50" w:rsidP="00675B50">
      <w:pPr>
        <w:spacing w:line="360" w:lineRule="auto"/>
        <w:rPr>
          <w:bCs/>
          <w:iCs/>
        </w:rPr>
      </w:pPr>
      <w:r>
        <w:rPr>
          <w:bCs/>
          <w:iCs/>
        </w:rPr>
        <w:t>Közös Önkormányzati Hivatal</w:t>
      </w:r>
      <w:r>
        <w:rPr>
          <w:bCs/>
          <w:iCs/>
        </w:rPr>
        <w:tab/>
        <w:t xml:space="preserve">                       -411.</w:t>
      </w:r>
      <w:proofErr w:type="gramStart"/>
      <w:r>
        <w:rPr>
          <w:bCs/>
          <w:iCs/>
        </w:rPr>
        <w:t>578 ,</w:t>
      </w:r>
      <w:proofErr w:type="gramEnd"/>
      <w:r>
        <w:rPr>
          <w:bCs/>
          <w:iCs/>
        </w:rPr>
        <w:t>-Ft</w:t>
      </w:r>
    </w:p>
    <w:p w14:paraId="319EBFC0" w14:textId="77777777" w:rsidR="00675B50" w:rsidRDefault="00675B50" w:rsidP="00675B50">
      <w:pPr>
        <w:spacing w:line="360" w:lineRule="auto"/>
        <w:rPr>
          <w:bCs/>
          <w:iCs/>
        </w:rPr>
      </w:pPr>
      <w:proofErr w:type="spellStart"/>
      <w:r>
        <w:rPr>
          <w:bCs/>
          <w:iCs/>
        </w:rPr>
        <w:t>Tiszanánai</w:t>
      </w:r>
      <w:proofErr w:type="spellEnd"/>
      <w:r>
        <w:rPr>
          <w:bCs/>
          <w:iCs/>
        </w:rPr>
        <w:t xml:space="preserve"> Tündérkert Óvoda</w:t>
      </w:r>
      <w:r>
        <w:rPr>
          <w:bCs/>
          <w:iCs/>
        </w:rPr>
        <w:tab/>
      </w:r>
      <w:r>
        <w:rPr>
          <w:bCs/>
          <w:iCs/>
        </w:rPr>
        <w:tab/>
        <w:t xml:space="preserve">               -4.445,-Ft</w:t>
      </w:r>
    </w:p>
    <w:p w14:paraId="322EF0AF" w14:textId="77777777" w:rsidR="00675B50" w:rsidRDefault="00675B50" w:rsidP="00675B50">
      <w:pPr>
        <w:spacing w:line="360" w:lineRule="auto"/>
        <w:rPr>
          <w:bCs/>
          <w:iCs/>
        </w:rPr>
      </w:pPr>
      <w:r>
        <w:rPr>
          <w:bCs/>
          <w:iCs/>
        </w:rPr>
        <w:t>Összesen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</w:t>
      </w:r>
      <w:proofErr w:type="gramStart"/>
      <w:r>
        <w:rPr>
          <w:bCs/>
          <w:iCs/>
        </w:rPr>
        <w:t>440.108.355,-</w:t>
      </w:r>
      <w:proofErr w:type="gramEnd"/>
      <w:r>
        <w:rPr>
          <w:bCs/>
          <w:iCs/>
        </w:rPr>
        <w:t>Ft</w:t>
      </w:r>
    </w:p>
    <w:p w14:paraId="4DD42B70" w14:textId="77777777" w:rsidR="00675B50" w:rsidRDefault="00675B50" w:rsidP="00675B50">
      <w:pPr>
        <w:spacing w:line="360" w:lineRule="auto"/>
        <w:rPr>
          <w:bCs/>
          <w:iCs/>
        </w:rPr>
      </w:pPr>
    </w:p>
    <w:p w14:paraId="5F933490" w14:textId="77777777" w:rsidR="00675B50" w:rsidRDefault="00675B50" w:rsidP="00675B50">
      <w:pPr>
        <w:spacing w:line="360" w:lineRule="auto"/>
        <w:rPr>
          <w:bCs/>
          <w:iCs/>
        </w:rPr>
      </w:pPr>
      <w:r>
        <w:rPr>
          <w:bCs/>
          <w:iCs/>
        </w:rPr>
        <w:t xml:space="preserve">/2/ A rendelet a kihirdetése napján lép hatályba. </w:t>
      </w:r>
    </w:p>
    <w:p w14:paraId="2D546017" w14:textId="77777777" w:rsidR="00675B50" w:rsidRDefault="00675B50" w:rsidP="00675B50">
      <w:pPr>
        <w:jc w:val="both"/>
      </w:pPr>
    </w:p>
    <w:p w14:paraId="18F71BCA" w14:textId="77777777" w:rsidR="00675B50" w:rsidRDefault="00675B50" w:rsidP="00675B50">
      <w:pPr>
        <w:jc w:val="both"/>
      </w:pPr>
    </w:p>
    <w:p w14:paraId="5AF1C828" w14:textId="77777777" w:rsidR="00675B50" w:rsidRDefault="00675B50" w:rsidP="00675B50">
      <w:pPr>
        <w:jc w:val="both"/>
      </w:pPr>
    </w:p>
    <w:p w14:paraId="08989415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B50"/>
    <w:rsid w:val="004F5F53"/>
    <w:rsid w:val="0067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A3D3F"/>
  <w15:chartTrackingRefBased/>
  <w15:docId w15:val="{52635DC0-BCF7-412E-A5CF-E8CCE243E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675B50"/>
    <w:pPr>
      <w:keepNext/>
      <w:outlineLvl w:val="0"/>
    </w:pPr>
    <w:rPr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5B50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795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1</cp:revision>
  <dcterms:created xsi:type="dcterms:W3CDTF">2021-04-13T07:39:00Z</dcterms:created>
  <dcterms:modified xsi:type="dcterms:W3CDTF">2021-04-13T07:40:00Z</dcterms:modified>
</cp:coreProperties>
</file>