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1A148" w14:textId="77777777" w:rsidR="003B7F1A" w:rsidRDefault="003B7F1A" w:rsidP="003B7F1A">
      <w:pPr>
        <w:pStyle w:val="Cm"/>
        <w:jc w:val="both"/>
        <w:rPr>
          <w:rFonts w:ascii="Times New Roman" w:hAnsi="Times New Roman" w:cs="Times New Roman"/>
          <w:b w:val="0"/>
          <w:u w:val="none"/>
        </w:rPr>
      </w:pPr>
      <w:r>
        <w:rPr>
          <w:rFonts w:ascii="Times New Roman" w:hAnsi="Times New Roman" w:cs="Times New Roman"/>
          <w:bCs w:val="0"/>
          <w:u w:val="none"/>
        </w:rPr>
        <w:t>Tiszanána Község Önkormányzata Képviselő-testületének   18/2020.(IX.25) rendelete:</w:t>
      </w:r>
      <w:r>
        <w:rPr>
          <w:rFonts w:ascii="Times New Roman" w:hAnsi="Times New Roman" w:cs="Times New Roman"/>
          <w:bCs w:val="0"/>
          <w:u w:val="none"/>
        </w:rPr>
        <w:br/>
      </w:r>
      <w:r>
        <w:rPr>
          <w:rFonts w:ascii="Times New Roman" w:hAnsi="Times New Roman" w:cs="Times New Roman"/>
          <w:b w:val="0"/>
          <w:u w:val="none"/>
        </w:rPr>
        <w:t>Tiszanána Község Önkormányzata 2020.évi költségvetésének módosításáról.</w:t>
      </w:r>
    </w:p>
    <w:p w14:paraId="1DA53860" w14:textId="48B4499E" w:rsidR="003B7F1A" w:rsidRDefault="003B7F1A" w:rsidP="003B7F1A">
      <w:pPr>
        <w:rPr>
          <w:bCs/>
          <w:u w:val="single"/>
        </w:rPr>
      </w:pPr>
    </w:p>
    <w:p w14:paraId="47791BBF" w14:textId="77777777" w:rsidR="003B7F1A" w:rsidRDefault="003B7F1A" w:rsidP="003B7F1A">
      <w:pPr>
        <w:rPr>
          <w:bCs/>
          <w:u w:val="single"/>
        </w:rPr>
      </w:pPr>
    </w:p>
    <w:p w14:paraId="66708008" w14:textId="77777777" w:rsidR="003B7F1A" w:rsidRDefault="003B7F1A" w:rsidP="003B7F1A">
      <w:pPr>
        <w:jc w:val="both"/>
        <w:rPr>
          <w:bCs/>
        </w:rPr>
      </w:pPr>
      <w:r>
        <w:rPr>
          <w:bCs/>
        </w:rPr>
        <w:t>Tiszanána Község Önkormányzata Képviselő-testülete az Alaptörvény 32.cikk (2) bekezdésében meghatározott eredeti jogalkotói hatáskörében, az Alaptörvény 32.cikk (1) bekezdés f., pontjában meghatározott feladatkörében eljárva a következőket rendeli el:</w:t>
      </w:r>
    </w:p>
    <w:p w14:paraId="04ECA5DA" w14:textId="77777777" w:rsidR="003B7F1A" w:rsidRDefault="003B7F1A" w:rsidP="003B7F1A">
      <w:pPr>
        <w:rPr>
          <w:bCs/>
        </w:rPr>
      </w:pPr>
    </w:p>
    <w:p w14:paraId="05A341BD" w14:textId="77777777" w:rsidR="003B7F1A" w:rsidRDefault="003B7F1A" w:rsidP="003B7F1A">
      <w:pPr>
        <w:ind w:left="3540" w:firstLine="708"/>
        <w:rPr>
          <w:b/>
          <w:bCs/>
        </w:rPr>
      </w:pPr>
      <w:r>
        <w:rPr>
          <w:b/>
          <w:bCs/>
        </w:rPr>
        <w:t xml:space="preserve">1.§. </w:t>
      </w:r>
    </w:p>
    <w:p w14:paraId="631DA336" w14:textId="77777777" w:rsidR="003B7F1A" w:rsidRDefault="003B7F1A" w:rsidP="003B7F1A">
      <w:pPr>
        <w:rPr>
          <w:b/>
          <w:bCs/>
        </w:rPr>
      </w:pPr>
    </w:p>
    <w:p w14:paraId="030B2743" w14:textId="77777777" w:rsidR="003B7F1A" w:rsidRDefault="003B7F1A" w:rsidP="003B7F1A">
      <w:pPr>
        <w:pStyle w:val="Listaszerbekezds"/>
        <w:numPr>
          <w:ilvl w:val="0"/>
          <w:numId w:val="1"/>
        </w:numPr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1/2020.(I.31.) önkormányzati rendelet (továbbiakban: R) 2.§-a az alábbiak szerint </w:t>
      </w:r>
      <w:r>
        <w:rPr>
          <w:rFonts w:ascii="Times New Roman" w:hAnsi="Times New Roman" w:cs="Times New Roman"/>
        </w:rPr>
        <w:br/>
        <w:t xml:space="preserve"> </w:t>
      </w:r>
      <w:r>
        <w:rPr>
          <w:rFonts w:ascii="Times New Roman" w:hAnsi="Times New Roman" w:cs="Times New Roman"/>
        </w:rPr>
        <w:tab/>
        <w:t xml:space="preserve">módosul: </w:t>
      </w:r>
    </w:p>
    <w:p w14:paraId="5DEDE43E" w14:textId="77777777" w:rsidR="003B7F1A" w:rsidRDefault="003B7F1A" w:rsidP="003B7F1A"/>
    <w:p w14:paraId="0A5A137E" w14:textId="77777777" w:rsidR="003B7F1A" w:rsidRDefault="003B7F1A" w:rsidP="003B7F1A">
      <w:pPr>
        <w:rPr>
          <w:b/>
        </w:rPr>
      </w:pPr>
      <w:r>
        <w:rPr>
          <w:b/>
        </w:rPr>
        <w:t>Bevételi bruttó főösszeg: 1.302.632.394,-Ft</w:t>
      </w:r>
      <w:r>
        <w:t xml:space="preserve">   </w:t>
      </w:r>
      <w:r>
        <w:rPr>
          <w:b/>
        </w:rPr>
        <w:t xml:space="preserve">Bevételi nettó főösszeg: </w:t>
      </w:r>
      <w:proofErr w:type="gramStart"/>
      <w:r>
        <w:rPr>
          <w:b/>
        </w:rPr>
        <w:t>1.132.190.293,-</w:t>
      </w:r>
      <w:proofErr w:type="gramEnd"/>
      <w:r>
        <w:rPr>
          <w:b/>
        </w:rPr>
        <w:t xml:space="preserve"> Ft</w:t>
      </w:r>
      <w:r>
        <w:rPr>
          <w:b/>
        </w:rPr>
        <w:tab/>
      </w:r>
    </w:p>
    <w:p w14:paraId="3CAA81A5" w14:textId="77777777" w:rsidR="003B7F1A" w:rsidRDefault="003B7F1A" w:rsidP="003B7F1A">
      <w:r>
        <w:rPr>
          <w:b/>
        </w:rPr>
        <w:t>Kiadási bruttó főösszeg:  1.302.632.394,-Ft   Kiadási nettó főösszeg</w:t>
      </w:r>
      <w:r>
        <w:t xml:space="preserve">: </w:t>
      </w:r>
      <w:proofErr w:type="gramStart"/>
      <w:r>
        <w:rPr>
          <w:b/>
          <w:bCs/>
        </w:rPr>
        <w:t>1.132.190.293,-</w:t>
      </w:r>
      <w:proofErr w:type="gramEnd"/>
      <w:r>
        <w:rPr>
          <w:b/>
        </w:rPr>
        <w:t xml:space="preserve"> Ft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743C6B9C" w14:textId="77777777" w:rsidR="003B7F1A" w:rsidRDefault="003B7F1A" w:rsidP="003B7F1A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4CF92340" w14:textId="77777777" w:rsidR="003B7F1A" w:rsidRDefault="003B7F1A" w:rsidP="003B7F1A">
      <w:pPr>
        <w:ind w:left="4956" w:firstLine="708"/>
      </w:pPr>
      <w:r>
        <w:t>Adatok: Ft-ban</w:t>
      </w:r>
    </w:p>
    <w:p w14:paraId="0CCA3787" w14:textId="77777777" w:rsidR="003B7F1A" w:rsidRDefault="003B7F1A" w:rsidP="003B7F1A">
      <w:pPr>
        <w:ind w:left="4956" w:firstLine="708"/>
      </w:pPr>
    </w:p>
    <w:tbl>
      <w:tblPr>
        <w:tblW w:w="9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4"/>
        <w:gridCol w:w="5670"/>
      </w:tblGrid>
      <w:tr w:rsidR="003B7F1A" w14:paraId="4BCF85D2" w14:textId="77777777" w:rsidTr="003B7F1A">
        <w:trPr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0F163" w14:textId="77777777" w:rsidR="003B7F1A" w:rsidRDefault="003B7F1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Bevétel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93769" w14:textId="77777777" w:rsidR="003B7F1A" w:rsidRDefault="003B7F1A">
            <w:pPr>
              <w:spacing w:line="256" w:lineRule="auto"/>
              <w:jc w:val="right"/>
              <w:rPr>
                <w:lang w:eastAsia="en-US"/>
              </w:rPr>
            </w:pPr>
          </w:p>
        </w:tc>
      </w:tr>
      <w:tr w:rsidR="003B7F1A" w14:paraId="6A01B674" w14:textId="77777777" w:rsidTr="003B7F1A">
        <w:trPr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D987C" w14:textId="77777777" w:rsidR="003B7F1A" w:rsidRDefault="003B7F1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Működési célú tám. </w:t>
            </w:r>
            <w:proofErr w:type="spellStart"/>
            <w:proofErr w:type="gramStart"/>
            <w:r>
              <w:rPr>
                <w:lang w:eastAsia="en-US"/>
              </w:rPr>
              <w:t>áh.belülről</w:t>
            </w:r>
            <w:proofErr w:type="spellEnd"/>
            <w:proofErr w:type="gramEnd"/>
          </w:p>
          <w:p w14:paraId="02DFCD07" w14:textId="77777777" w:rsidR="003B7F1A" w:rsidRDefault="003B7F1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091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9424F" w14:textId="77777777" w:rsidR="003B7F1A" w:rsidRDefault="003B7F1A">
            <w:pPr>
              <w:tabs>
                <w:tab w:val="right" w:pos="4170"/>
              </w:tabs>
              <w:spacing w:line="256" w:lineRule="auto"/>
              <w:jc w:val="right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506.116.859,-</w:t>
            </w:r>
            <w:proofErr w:type="gramEnd"/>
            <w:r>
              <w:rPr>
                <w:lang w:eastAsia="en-US"/>
              </w:rPr>
              <w:t xml:space="preserve">                                               </w:t>
            </w:r>
          </w:p>
        </w:tc>
      </w:tr>
      <w:tr w:rsidR="003B7F1A" w14:paraId="6FF80147" w14:textId="77777777" w:rsidTr="003B7F1A">
        <w:trPr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1643E" w14:textId="77777777" w:rsidR="003B7F1A" w:rsidRDefault="003B7F1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Felhalmozási célú támogatások áh. belülről</w:t>
            </w:r>
          </w:p>
          <w:p w14:paraId="3C2F9223" w14:textId="77777777" w:rsidR="003B7F1A" w:rsidRDefault="003B7F1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092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62CF9" w14:textId="77777777" w:rsidR="003B7F1A" w:rsidRDefault="003B7F1A">
            <w:pPr>
              <w:spacing w:line="256" w:lineRule="auto"/>
              <w:jc w:val="right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57.257.768,-</w:t>
            </w:r>
            <w:proofErr w:type="gramEnd"/>
          </w:p>
        </w:tc>
      </w:tr>
      <w:tr w:rsidR="003B7F1A" w14:paraId="275296EB" w14:textId="77777777" w:rsidTr="003B7F1A">
        <w:trPr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6032C" w14:textId="77777777" w:rsidR="003B7F1A" w:rsidRDefault="003B7F1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Közhatalmi bevételek 093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4648F" w14:textId="77777777" w:rsidR="003B7F1A" w:rsidRDefault="003B7F1A">
            <w:pPr>
              <w:spacing w:line="256" w:lineRule="auto"/>
              <w:jc w:val="right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43.047.149,-</w:t>
            </w:r>
            <w:proofErr w:type="gramEnd"/>
          </w:p>
        </w:tc>
      </w:tr>
      <w:tr w:rsidR="003B7F1A" w14:paraId="16DD15A1" w14:textId="77777777" w:rsidTr="003B7F1A">
        <w:trPr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48E76" w14:textId="77777777" w:rsidR="003B7F1A" w:rsidRDefault="003B7F1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Működési bevételek</w:t>
            </w:r>
          </w:p>
          <w:p w14:paraId="608A1D95" w14:textId="77777777" w:rsidR="003B7F1A" w:rsidRDefault="003B7F1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094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DB95E" w14:textId="77777777" w:rsidR="003B7F1A" w:rsidRDefault="003B7F1A">
            <w:pPr>
              <w:spacing w:line="256" w:lineRule="auto"/>
              <w:jc w:val="right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36.600.990,-</w:t>
            </w:r>
            <w:proofErr w:type="gramEnd"/>
          </w:p>
        </w:tc>
      </w:tr>
      <w:tr w:rsidR="003B7F1A" w14:paraId="4C14D59B" w14:textId="77777777" w:rsidTr="003B7F1A">
        <w:trPr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38A18" w14:textId="77777777" w:rsidR="003B7F1A" w:rsidRDefault="003B7F1A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Felhalm.bev</w:t>
            </w:r>
            <w:proofErr w:type="spellEnd"/>
            <w:r>
              <w:rPr>
                <w:lang w:eastAsia="en-US"/>
              </w:rPr>
              <w:t>.</w:t>
            </w:r>
          </w:p>
          <w:p w14:paraId="492594EF" w14:textId="77777777" w:rsidR="003B7F1A" w:rsidRDefault="003B7F1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095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F62FA" w14:textId="77777777" w:rsidR="003B7F1A" w:rsidRDefault="003B7F1A">
            <w:pPr>
              <w:tabs>
                <w:tab w:val="center" w:pos="2085"/>
                <w:tab w:val="right" w:pos="4170"/>
              </w:tabs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ab/>
              <w:t xml:space="preserve">     </w:t>
            </w:r>
            <w:r>
              <w:rPr>
                <w:lang w:eastAsia="en-US"/>
              </w:rPr>
              <w:tab/>
            </w:r>
            <w:proofErr w:type="gramStart"/>
            <w:r>
              <w:rPr>
                <w:lang w:eastAsia="en-US"/>
              </w:rPr>
              <w:t>3.000.000,-</w:t>
            </w:r>
            <w:proofErr w:type="gramEnd"/>
            <w:r>
              <w:rPr>
                <w:lang w:eastAsia="en-US"/>
              </w:rPr>
              <w:t xml:space="preserve"> </w:t>
            </w:r>
          </w:p>
        </w:tc>
      </w:tr>
      <w:tr w:rsidR="003B7F1A" w14:paraId="62E57AFB" w14:textId="77777777" w:rsidTr="003B7F1A">
        <w:trPr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36B68" w14:textId="77777777" w:rsidR="003B7F1A" w:rsidRDefault="003B7F1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Működési célú átvett pénzeszközök</w:t>
            </w:r>
          </w:p>
          <w:p w14:paraId="594C554A" w14:textId="77777777" w:rsidR="003B7F1A" w:rsidRDefault="003B7F1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096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0CFEC" w14:textId="77777777" w:rsidR="003B7F1A" w:rsidRDefault="003B7F1A">
            <w:pPr>
              <w:spacing w:line="256" w:lineRule="auto"/>
              <w:jc w:val="right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14.869.000,-</w:t>
            </w:r>
            <w:proofErr w:type="gramEnd"/>
          </w:p>
        </w:tc>
      </w:tr>
      <w:tr w:rsidR="003B7F1A" w14:paraId="3AF9B385" w14:textId="77777777" w:rsidTr="003B7F1A">
        <w:trPr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BDEC1" w14:textId="77777777" w:rsidR="003B7F1A" w:rsidRDefault="003B7F1A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Felhalmozási célú átvett </w:t>
            </w:r>
            <w:proofErr w:type="spellStart"/>
            <w:r>
              <w:rPr>
                <w:bCs/>
                <w:lang w:eastAsia="en-US"/>
              </w:rPr>
              <w:t>pe</w:t>
            </w:r>
            <w:proofErr w:type="spellEnd"/>
            <w:r>
              <w:rPr>
                <w:bCs/>
                <w:lang w:eastAsia="en-US"/>
              </w:rPr>
              <w:t>.</w:t>
            </w:r>
          </w:p>
          <w:p w14:paraId="148D575A" w14:textId="77777777" w:rsidR="003B7F1A" w:rsidRDefault="003B7F1A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097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CC4E1" w14:textId="77777777" w:rsidR="003B7F1A" w:rsidRDefault="003B7F1A">
            <w:pPr>
              <w:spacing w:line="256" w:lineRule="auto"/>
              <w:jc w:val="right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30.000.000,-</w:t>
            </w:r>
            <w:proofErr w:type="gramEnd"/>
            <w:r>
              <w:rPr>
                <w:lang w:eastAsia="en-US"/>
              </w:rPr>
              <w:t xml:space="preserve">                                              </w:t>
            </w:r>
          </w:p>
        </w:tc>
      </w:tr>
      <w:tr w:rsidR="003B7F1A" w14:paraId="63D26899" w14:textId="77777777" w:rsidTr="003B7F1A">
        <w:trPr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8CF9C" w14:textId="77777777" w:rsidR="003B7F1A" w:rsidRDefault="003B7F1A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Finanszírozási </w:t>
            </w:r>
            <w:proofErr w:type="spellStart"/>
            <w:r>
              <w:rPr>
                <w:bCs/>
                <w:lang w:eastAsia="en-US"/>
              </w:rPr>
              <w:t>bev</w:t>
            </w:r>
            <w:proofErr w:type="spellEnd"/>
            <w:r>
              <w:rPr>
                <w:bCs/>
                <w:lang w:eastAsia="en-US"/>
              </w:rPr>
              <w:t>.-</w:t>
            </w:r>
            <w:proofErr w:type="spellStart"/>
            <w:r>
              <w:rPr>
                <w:bCs/>
                <w:lang w:eastAsia="en-US"/>
              </w:rPr>
              <w:t>pm</w:t>
            </w:r>
            <w:proofErr w:type="spellEnd"/>
            <w:r>
              <w:rPr>
                <w:bCs/>
                <w:lang w:eastAsia="en-US"/>
              </w:rPr>
              <w:t xml:space="preserve">., </w:t>
            </w:r>
            <w:proofErr w:type="spellStart"/>
            <w:proofErr w:type="gramStart"/>
            <w:r>
              <w:rPr>
                <w:bCs/>
                <w:lang w:eastAsia="en-US"/>
              </w:rPr>
              <w:t>int.finansz</w:t>
            </w:r>
            <w:proofErr w:type="spellEnd"/>
            <w:proofErr w:type="gramEnd"/>
            <w:r>
              <w:rPr>
                <w:bCs/>
                <w:lang w:eastAsia="en-US"/>
              </w:rPr>
              <w:t>.</w:t>
            </w:r>
          </w:p>
          <w:p w14:paraId="07F1426E" w14:textId="77777777" w:rsidR="003B7F1A" w:rsidRDefault="003B7F1A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098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E36A0" w14:textId="77777777" w:rsidR="003B7F1A" w:rsidRDefault="003B7F1A">
            <w:pPr>
              <w:spacing w:line="256" w:lineRule="auto"/>
              <w:jc w:val="right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611.740.628,-</w:t>
            </w:r>
            <w:proofErr w:type="gramEnd"/>
            <w:r>
              <w:rPr>
                <w:lang w:eastAsia="en-US"/>
              </w:rPr>
              <w:t xml:space="preserve">                                               </w:t>
            </w:r>
          </w:p>
        </w:tc>
      </w:tr>
      <w:tr w:rsidR="003B7F1A" w14:paraId="18A44415" w14:textId="77777777" w:rsidTr="003B7F1A">
        <w:trPr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39292" w14:textId="77777777" w:rsidR="003B7F1A" w:rsidRDefault="003B7F1A">
            <w:pPr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Bevétel összesen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AAE7A" w14:textId="77777777" w:rsidR="003B7F1A" w:rsidRDefault="003B7F1A">
            <w:pPr>
              <w:spacing w:line="256" w:lineRule="auto"/>
              <w:jc w:val="right"/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1.302.632.394,-</w:t>
            </w:r>
            <w:proofErr w:type="gramEnd"/>
            <w:r>
              <w:rPr>
                <w:b/>
                <w:lang w:eastAsia="en-US"/>
              </w:rPr>
              <w:t xml:space="preserve">                                          </w:t>
            </w:r>
          </w:p>
        </w:tc>
      </w:tr>
    </w:tbl>
    <w:p w14:paraId="70D49139" w14:textId="77777777" w:rsidR="003B7F1A" w:rsidRDefault="003B7F1A" w:rsidP="003B7F1A"/>
    <w:p w14:paraId="25D42F5F" w14:textId="32CC232B" w:rsidR="003B7F1A" w:rsidRDefault="003B7F1A" w:rsidP="003B7F1A"/>
    <w:p w14:paraId="5C6E00A9" w14:textId="031C3DA6" w:rsidR="003B7F1A" w:rsidRDefault="003B7F1A" w:rsidP="003B7F1A"/>
    <w:p w14:paraId="6D75AC25" w14:textId="5659F30A" w:rsidR="003B7F1A" w:rsidRDefault="003B7F1A" w:rsidP="003B7F1A"/>
    <w:p w14:paraId="53CDB141" w14:textId="1515F6AA" w:rsidR="003B7F1A" w:rsidRDefault="003B7F1A" w:rsidP="003B7F1A"/>
    <w:p w14:paraId="06A48864" w14:textId="71111361" w:rsidR="003B7F1A" w:rsidRDefault="003B7F1A" w:rsidP="003B7F1A"/>
    <w:p w14:paraId="37217324" w14:textId="194AEC25" w:rsidR="003B7F1A" w:rsidRDefault="003B7F1A" w:rsidP="003B7F1A"/>
    <w:p w14:paraId="6A520687" w14:textId="67D166FF" w:rsidR="003B7F1A" w:rsidRDefault="003B7F1A" w:rsidP="003B7F1A"/>
    <w:p w14:paraId="67692B70" w14:textId="77777777" w:rsidR="003B7F1A" w:rsidRDefault="003B7F1A" w:rsidP="003B7F1A"/>
    <w:p w14:paraId="582A0622" w14:textId="77777777" w:rsidR="003B7F1A" w:rsidRDefault="003B7F1A" w:rsidP="003B7F1A"/>
    <w:p w14:paraId="5F3A3026" w14:textId="77777777" w:rsidR="003B7F1A" w:rsidRDefault="003B7F1A" w:rsidP="003B7F1A"/>
    <w:p w14:paraId="56560DED" w14:textId="77777777" w:rsidR="003B7F1A" w:rsidRDefault="003B7F1A" w:rsidP="003B7F1A"/>
    <w:tbl>
      <w:tblPr>
        <w:tblpPr w:leftFromText="141" w:rightFromText="141" w:bottomFromText="160" w:vertAnchor="text" w:tblpXSpec="center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5670"/>
      </w:tblGrid>
      <w:tr w:rsidR="003B7F1A" w14:paraId="7C2F7F4B" w14:textId="77777777" w:rsidTr="003B7F1A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11B0F" w14:textId="77777777" w:rsidR="003B7F1A" w:rsidRDefault="003B7F1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Kiadás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7DFBF" w14:textId="77777777" w:rsidR="003B7F1A" w:rsidRDefault="003B7F1A">
            <w:pPr>
              <w:spacing w:line="256" w:lineRule="auto"/>
              <w:jc w:val="right"/>
              <w:rPr>
                <w:lang w:eastAsia="en-US"/>
              </w:rPr>
            </w:pPr>
          </w:p>
        </w:tc>
      </w:tr>
      <w:tr w:rsidR="003B7F1A" w14:paraId="305CF812" w14:textId="77777777" w:rsidTr="003B7F1A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36971" w14:textId="77777777" w:rsidR="003B7F1A" w:rsidRDefault="003B7F1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Működési kiad. (</w:t>
            </w:r>
            <w:proofErr w:type="spellStart"/>
            <w:proofErr w:type="gramStart"/>
            <w:r>
              <w:rPr>
                <w:lang w:eastAsia="en-US"/>
              </w:rPr>
              <w:t>szem.j.,jár</w:t>
            </w:r>
            <w:proofErr w:type="spellEnd"/>
            <w:proofErr w:type="gramEnd"/>
            <w:r>
              <w:rPr>
                <w:lang w:eastAsia="en-US"/>
              </w:rPr>
              <w:t xml:space="preserve">., </w:t>
            </w:r>
            <w:proofErr w:type="spellStart"/>
            <w:r>
              <w:rPr>
                <w:lang w:eastAsia="en-US"/>
              </w:rPr>
              <w:t>dol</w:t>
            </w:r>
            <w:proofErr w:type="spellEnd"/>
            <w:r>
              <w:rPr>
                <w:lang w:eastAsia="en-US"/>
              </w:rPr>
              <w:t>.)</w:t>
            </w:r>
          </w:p>
          <w:p w14:paraId="6060DE01" w14:textId="77777777" w:rsidR="003B7F1A" w:rsidRDefault="003B7F1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051 052 053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1B0EA" w14:textId="77777777" w:rsidR="003B7F1A" w:rsidRDefault="003B7F1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</w:t>
            </w:r>
            <w:proofErr w:type="gramStart"/>
            <w:r>
              <w:rPr>
                <w:lang w:eastAsia="en-US"/>
              </w:rPr>
              <w:t>555.174.772,-</w:t>
            </w:r>
            <w:proofErr w:type="gramEnd"/>
          </w:p>
        </w:tc>
      </w:tr>
      <w:tr w:rsidR="003B7F1A" w14:paraId="3424B2F8" w14:textId="77777777" w:rsidTr="003B7F1A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59623" w14:textId="77777777" w:rsidR="003B7F1A" w:rsidRDefault="003B7F1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Ellátottak juttatásai</w:t>
            </w:r>
          </w:p>
          <w:p w14:paraId="607DC77B" w14:textId="77777777" w:rsidR="003B7F1A" w:rsidRDefault="003B7F1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054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AA2CF" w14:textId="77777777" w:rsidR="003B7F1A" w:rsidRDefault="003B7F1A">
            <w:pPr>
              <w:spacing w:line="256" w:lineRule="auto"/>
              <w:jc w:val="right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42.617.133,-</w:t>
            </w:r>
            <w:proofErr w:type="gramEnd"/>
            <w:r>
              <w:rPr>
                <w:lang w:eastAsia="en-US"/>
              </w:rPr>
              <w:t xml:space="preserve">  </w:t>
            </w:r>
          </w:p>
        </w:tc>
      </w:tr>
      <w:tr w:rsidR="003B7F1A" w14:paraId="761E40F8" w14:textId="77777777" w:rsidTr="003B7F1A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2B0C7" w14:textId="77777777" w:rsidR="003B7F1A" w:rsidRDefault="003B7F1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Egyéb működési célú kiadások, tartalék</w:t>
            </w:r>
          </w:p>
          <w:p w14:paraId="3F74B695" w14:textId="77777777" w:rsidR="003B7F1A" w:rsidRDefault="003B7F1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055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D485E" w14:textId="77777777" w:rsidR="003B7F1A" w:rsidRDefault="003B7F1A">
            <w:pPr>
              <w:tabs>
                <w:tab w:val="right" w:pos="4186"/>
              </w:tabs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r>
              <w:rPr>
                <w:lang w:eastAsia="en-US"/>
              </w:rPr>
              <w:tab/>
            </w:r>
            <w:proofErr w:type="gramStart"/>
            <w:r>
              <w:rPr>
                <w:lang w:eastAsia="en-US"/>
              </w:rPr>
              <w:t>33.271.385,-</w:t>
            </w:r>
            <w:proofErr w:type="gramEnd"/>
          </w:p>
        </w:tc>
      </w:tr>
      <w:tr w:rsidR="003B7F1A" w14:paraId="7F37FF63" w14:textId="77777777" w:rsidTr="003B7F1A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F6FFF" w14:textId="77777777" w:rsidR="003B7F1A" w:rsidRDefault="003B7F1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Beruházások</w:t>
            </w:r>
          </w:p>
          <w:p w14:paraId="42682D87" w14:textId="77777777" w:rsidR="003B7F1A" w:rsidRDefault="003B7F1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056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76E1C" w14:textId="77777777" w:rsidR="003B7F1A" w:rsidRDefault="003B7F1A">
            <w:pPr>
              <w:spacing w:line="256" w:lineRule="auto"/>
              <w:jc w:val="right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210.779.912,-</w:t>
            </w:r>
            <w:proofErr w:type="gramEnd"/>
          </w:p>
        </w:tc>
      </w:tr>
      <w:tr w:rsidR="003B7F1A" w14:paraId="16062020" w14:textId="77777777" w:rsidTr="003B7F1A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D634A" w14:textId="77777777" w:rsidR="003B7F1A" w:rsidRDefault="003B7F1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Felújítások</w:t>
            </w:r>
          </w:p>
          <w:p w14:paraId="0DE6DE22" w14:textId="77777777" w:rsidR="003B7F1A" w:rsidRDefault="003B7F1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057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4866E" w14:textId="77777777" w:rsidR="003B7F1A" w:rsidRDefault="003B7F1A">
            <w:pPr>
              <w:spacing w:line="256" w:lineRule="auto"/>
              <w:jc w:val="right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277.764.559,-</w:t>
            </w:r>
            <w:proofErr w:type="gramEnd"/>
          </w:p>
        </w:tc>
      </w:tr>
      <w:tr w:rsidR="003B7F1A" w14:paraId="6BAF35BE" w14:textId="77777777" w:rsidTr="003B7F1A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B3057" w14:textId="77777777" w:rsidR="003B7F1A" w:rsidRDefault="003B7F1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Visszatér. kölcsönök nyújtása </w:t>
            </w:r>
          </w:p>
          <w:p w14:paraId="3C4A1C5F" w14:textId="77777777" w:rsidR="003B7F1A" w:rsidRDefault="003B7F1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058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F4D25" w14:textId="77777777" w:rsidR="003B7F1A" w:rsidRDefault="003B7F1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</w:t>
            </w:r>
            <w:proofErr w:type="gramStart"/>
            <w:r>
              <w:rPr>
                <w:lang w:eastAsia="en-US"/>
              </w:rPr>
              <w:t>100.000,-</w:t>
            </w:r>
            <w:proofErr w:type="gramEnd"/>
            <w:r>
              <w:rPr>
                <w:lang w:eastAsia="en-US"/>
              </w:rPr>
              <w:t xml:space="preserve">    </w:t>
            </w:r>
          </w:p>
        </w:tc>
      </w:tr>
      <w:tr w:rsidR="003B7F1A" w14:paraId="294BE787" w14:textId="77777777" w:rsidTr="003B7F1A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DA7CC" w14:textId="77777777" w:rsidR="003B7F1A" w:rsidRDefault="003B7F1A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Finanszírozási kiadások </w:t>
            </w:r>
          </w:p>
          <w:p w14:paraId="100B0B90" w14:textId="77777777" w:rsidR="003B7F1A" w:rsidRDefault="003B7F1A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059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74D9C" w14:textId="77777777" w:rsidR="003B7F1A" w:rsidRDefault="003B7F1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</w:t>
            </w:r>
            <w:proofErr w:type="gramStart"/>
            <w:r>
              <w:rPr>
                <w:lang w:eastAsia="en-US"/>
              </w:rPr>
              <w:t>182.924.633,-</w:t>
            </w:r>
            <w:proofErr w:type="gramEnd"/>
          </w:p>
          <w:p w14:paraId="02F9194A" w14:textId="77777777" w:rsidR="003B7F1A" w:rsidRDefault="003B7F1A">
            <w:pPr>
              <w:spacing w:line="256" w:lineRule="auto"/>
              <w:jc w:val="right"/>
              <w:rPr>
                <w:lang w:eastAsia="en-US"/>
              </w:rPr>
            </w:pPr>
          </w:p>
        </w:tc>
      </w:tr>
      <w:tr w:rsidR="003B7F1A" w14:paraId="3EED16CC" w14:textId="77777777" w:rsidTr="003B7F1A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DEFFF" w14:textId="77777777" w:rsidR="003B7F1A" w:rsidRDefault="003B7F1A">
            <w:pPr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Kiadás összesen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D0532" w14:textId="77777777" w:rsidR="003B7F1A" w:rsidRDefault="003B7F1A">
            <w:pPr>
              <w:spacing w:line="256" w:lineRule="auto"/>
              <w:jc w:val="right"/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1.302.632.394,-</w:t>
            </w:r>
            <w:proofErr w:type="gramEnd"/>
            <w:r>
              <w:rPr>
                <w:b/>
                <w:lang w:eastAsia="en-US"/>
              </w:rPr>
              <w:t xml:space="preserve">                                              </w:t>
            </w:r>
          </w:p>
        </w:tc>
      </w:tr>
    </w:tbl>
    <w:p w14:paraId="28905C77" w14:textId="77777777" w:rsidR="003B7F1A" w:rsidRDefault="003B7F1A" w:rsidP="003B7F1A"/>
    <w:p w14:paraId="4537F83A" w14:textId="77777777" w:rsidR="003B7F1A" w:rsidRDefault="003B7F1A" w:rsidP="003B7F1A">
      <w:pPr>
        <w:jc w:val="center"/>
        <w:rPr>
          <w:b/>
        </w:rPr>
      </w:pPr>
      <w:r>
        <w:rPr>
          <w:b/>
        </w:rPr>
        <w:t>2.§.</w:t>
      </w:r>
    </w:p>
    <w:p w14:paraId="0F3AAF5A" w14:textId="77777777" w:rsidR="003B7F1A" w:rsidRDefault="003B7F1A" w:rsidP="003B7F1A"/>
    <w:p w14:paraId="5965C0D9" w14:textId="77777777" w:rsidR="003B7F1A" w:rsidRDefault="003B7F1A" w:rsidP="003B7F1A">
      <w:pPr>
        <w:pStyle w:val="Listaszerbekezds"/>
        <w:numPr>
          <w:ilvl w:val="0"/>
          <w:numId w:val="2"/>
        </w:numPr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R. jelen rendelettel nem módosított §-</w:t>
      </w:r>
      <w:proofErr w:type="spellStart"/>
      <w:r>
        <w:rPr>
          <w:rFonts w:ascii="Times New Roman" w:hAnsi="Times New Roman" w:cs="Times New Roman"/>
        </w:rPr>
        <w:t>ai</w:t>
      </w:r>
      <w:proofErr w:type="spellEnd"/>
      <w:r>
        <w:rPr>
          <w:rFonts w:ascii="Times New Roman" w:hAnsi="Times New Roman" w:cs="Times New Roman"/>
        </w:rPr>
        <w:t xml:space="preserve"> változatlan formában hatályban maradnak.</w:t>
      </w:r>
    </w:p>
    <w:p w14:paraId="2FA424AB" w14:textId="77777777" w:rsidR="003B7F1A" w:rsidRDefault="003B7F1A" w:rsidP="003B7F1A">
      <w:pPr>
        <w:pStyle w:val="Listaszerbekezds"/>
        <w:ind w:left="0"/>
        <w:rPr>
          <w:rFonts w:ascii="Times New Roman" w:hAnsi="Times New Roman" w:cs="Times New Roman"/>
        </w:rPr>
      </w:pPr>
    </w:p>
    <w:p w14:paraId="471F73CF" w14:textId="77777777" w:rsidR="003B7F1A" w:rsidRDefault="003B7F1A" w:rsidP="003B7F1A">
      <w:pPr>
        <w:pStyle w:val="Listaszerbekezds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Ez a rendelet a kihirdetését követő napon lép hatályba, rendelkezéseit 2020.évi </w:t>
      </w:r>
    </w:p>
    <w:p w14:paraId="1CAAB52D" w14:textId="77777777" w:rsidR="003B7F1A" w:rsidRDefault="003B7F1A" w:rsidP="003B7F1A">
      <w:pPr>
        <w:pStyle w:val="Listaszerbekezds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>költségvetési évre kell alkalmazni.</w:t>
      </w:r>
    </w:p>
    <w:p w14:paraId="5BF5452E" w14:textId="77777777" w:rsidR="003B7F1A" w:rsidRDefault="003B7F1A" w:rsidP="003B7F1A">
      <w:pPr>
        <w:pStyle w:val="Listaszerbekezds"/>
        <w:ind w:left="0"/>
        <w:rPr>
          <w:rFonts w:ascii="Times New Roman" w:hAnsi="Times New Roman" w:cs="Times New Roman"/>
        </w:rPr>
      </w:pPr>
    </w:p>
    <w:p w14:paraId="6B6BDAA3" w14:textId="77777777" w:rsidR="003B7F1A" w:rsidRDefault="003B7F1A" w:rsidP="003B7F1A">
      <w:pPr>
        <w:pStyle w:val="Listaszerbekezds"/>
        <w:rPr>
          <w:rFonts w:ascii="Times New Roman" w:hAnsi="Times New Roman" w:cs="Times New Roman"/>
        </w:rPr>
      </w:pPr>
    </w:p>
    <w:p w14:paraId="23AF92C2" w14:textId="77777777" w:rsidR="003B7F1A" w:rsidRDefault="003B7F1A" w:rsidP="003B7F1A">
      <w:r>
        <w:t xml:space="preserve"> </w:t>
      </w:r>
    </w:p>
    <w:p w14:paraId="219DD38D" w14:textId="77777777" w:rsidR="003B7F1A" w:rsidRDefault="003B7F1A" w:rsidP="003B7F1A">
      <w:pPr>
        <w:pStyle w:val="NormlWeb"/>
        <w:spacing w:before="0" w:beforeAutospacing="0" w:after="0"/>
        <w:jc w:val="both"/>
        <w:rPr>
          <w:b/>
        </w:rPr>
      </w:pPr>
    </w:p>
    <w:p w14:paraId="3EC98F1B" w14:textId="77777777" w:rsidR="004F5F53" w:rsidRDefault="004F5F53"/>
    <w:sectPr w:rsidR="004F5F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269CB"/>
    <w:multiLevelType w:val="hybridMultilevel"/>
    <w:tmpl w:val="7610DAEE"/>
    <w:lvl w:ilvl="0" w:tplc="10DA022A">
      <w:start w:val="1"/>
      <w:numFmt w:val="decimal"/>
      <w:lvlText w:val="(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C72459"/>
    <w:multiLevelType w:val="hybridMultilevel"/>
    <w:tmpl w:val="796228DA"/>
    <w:lvl w:ilvl="0" w:tplc="F7947DE0">
      <w:start w:val="1"/>
      <w:numFmt w:val="decimal"/>
      <w:lvlText w:val="(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F1A"/>
    <w:rsid w:val="003B7F1A"/>
    <w:rsid w:val="004F5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32C57"/>
  <w15:chartTrackingRefBased/>
  <w15:docId w15:val="{C63C08A0-0CBD-47B8-BD6E-FF3DB7ED3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B7F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3B7F1A"/>
    <w:pPr>
      <w:spacing w:before="100" w:beforeAutospacing="1" w:after="119"/>
    </w:pPr>
  </w:style>
  <w:style w:type="paragraph" w:styleId="Cm">
    <w:name w:val="Title"/>
    <w:basedOn w:val="Norml"/>
    <w:link w:val="CmChar"/>
    <w:uiPriority w:val="99"/>
    <w:qFormat/>
    <w:rsid w:val="003B7F1A"/>
    <w:pPr>
      <w:jc w:val="center"/>
    </w:pPr>
    <w:rPr>
      <w:rFonts w:ascii="Tahoma" w:hAnsi="Tahoma" w:cs="Tahoma"/>
      <w:b/>
      <w:bCs/>
      <w:u w:val="single"/>
    </w:rPr>
  </w:style>
  <w:style w:type="character" w:customStyle="1" w:styleId="CmChar">
    <w:name w:val="Cím Char"/>
    <w:basedOn w:val="Bekezdsalapbettpusa"/>
    <w:link w:val="Cm"/>
    <w:uiPriority w:val="99"/>
    <w:rsid w:val="003B7F1A"/>
    <w:rPr>
      <w:rFonts w:ascii="Tahoma" w:eastAsia="Times New Roman" w:hAnsi="Tahoma" w:cs="Tahoma"/>
      <w:b/>
      <w:bCs/>
      <w:sz w:val="24"/>
      <w:szCs w:val="24"/>
      <w:u w:val="single"/>
      <w:lang w:eastAsia="hu-HU"/>
    </w:rPr>
  </w:style>
  <w:style w:type="paragraph" w:styleId="Listaszerbekezds">
    <w:name w:val="List Paragraph"/>
    <w:basedOn w:val="Norml"/>
    <w:uiPriority w:val="34"/>
    <w:qFormat/>
    <w:rsid w:val="003B7F1A"/>
    <w:pPr>
      <w:ind w:left="720"/>
      <w:contextualSpacing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47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1899</Characters>
  <Application>Microsoft Office Word</Application>
  <DocSecurity>0</DocSecurity>
  <Lines>15</Lines>
  <Paragraphs>4</Paragraphs>
  <ScaleCrop>false</ScaleCrop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Tiszanána Önkormányzat</dc:creator>
  <cp:keywords/>
  <dc:description/>
  <cp:lastModifiedBy>Tiszanána Önkormányzat</cp:lastModifiedBy>
  <cp:revision>1</cp:revision>
  <dcterms:created xsi:type="dcterms:W3CDTF">2021-04-13T07:42:00Z</dcterms:created>
  <dcterms:modified xsi:type="dcterms:W3CDTF">2021-04-13T07:43:00Z</dcterms:modified>
</cp:coreProperties>
</file>